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4E" w:rsidRPr="004E4FE3" w:rsidRDefault="000B66E2" w:rsidP="006C4C4E">
      <w:pPr>
        <w:tabs>
          <w:tab w:val="left" w:pos="11340"/>
        </w:tabs>
        <w:rPr>
          <w:color w:val="000000" w:themeColor="text1"/>
          <w:sz w:val="2"/>
          <w:szCs w:val="2"/>
        </w:rPr>
      </w:pPr>
      <w:r>
        <w:rPr>
          <w:noProof/>
          <w:lang w:val="en-GB" w:eastAsia="en-GB"/>
        </w:rPr>
        <w:drawing>
          <wp:anchor distT="0" distB="0" distL="114300" distR="114300" simplePos="0" relativeHeight="251662336" behindDoc="1" locked="0" layoutInCell="1" allowOverlap="1" wp14:anchorId="54615452" wp14:editId="6242D3FE">
            <wp:simplePos x="0" y="0"/>
            <wp:positionH relativeFrom="column">
              <wp:posOffset>0</wp:posOffset>
            </wp:positionH>
            <wp:positionV relativeFrom="paragraph">
              <wp:posOffset>-635</wp:posOffset>
            </wp:positionV>
            <wp:extent cx="2443298" cy="7372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LOGO_MASTER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3298" cy="737235"/>
                    </a:xfrm>
                    <a:prstGeom prst="rect">
                      <a:avLst/>
                    </a:prstGeom>
                  </pic:spPr>
                </pic:pic>
              </a:graphicData>
            </a:graphic>
          </wp:anchor>
        </w:drawing>
      </w:r>
    </w:p>
    <w:p w:rsidR="006C4C4E" w:rsidRPr="004E4FE3" w:rsidRDefault="006C4C4E" w:rsidP="006C4C4E">
      <w:pPr>
        <w:rPr>
          <w:color w:val="000000" w:themeColor="text1"/>
        </w:rPr>
      </w:pPr>
    </w:p>
    <w:p w:rsidR="006C4C4E" w:rsidRDefault="006C4C4E" w:rsidP="006C4C4E">
      <w:pPr>
        <w:rPr>
          <w:highlight w:val="yellow"/>
        </w:rPr>
      </w:pPr>
    </w:p>
    <w:p w:rsidR="006C4C4E" w:rsidRPr="000D0A52" w:rsidRDefault="006C4C4E" w:rsidP="006C4C4E">
      <w:pPr>
        <w:rPr>
          <w:color w:val="0099A8"/>
          <w:sz w:val="18"/>
          <w:szCs w:val="40"/>
        </w:rPr>
      </w:pPr>
    </w:p>
    <w:p w:rsidR="006C4C4E" w:rsidRDefault="006C4C4E" w:rsidP="006C4C4E">
      <w:pPr>
        <w:rPr>
          <w:color w:val="0099A8"/>
          <w:sz w:val="72"/>
          <w:szCs w:val="72"/>
        </w:rPr>
      </w:pPr>
      <w:r>
        <w:rPr>
          <w:color w:val="0099A8"/>
          <w:sz w:val="72"/>
          <w:szCs w:val="72"/>
        </w:rPr>
        <w:t>‘What matters to you?’</w:t>
      </w:r>
      <w:r w:rsidRPr="00437074">
        <w:rPr>
          <w:color w:val="0099A8"/>
          <w:sz w:val="72"/>
          <w:szCs w:val="72"/>
        </w:rPr>
        <w:t xml:space="preserve"> </w:t>
      </w:r>
      <w:r>
        <w:rPr>
          <w:color w:val="0099A8"/>
          <w:sz w:val="72"/>
          <w:szCs w:val="72"/>
        </w:rPr>
        <w:t>d</w:t>
      </w:r>
      <w:r w:rsidRPr="00437074">
        <w:rPr>
          <w:color w:val="0099A8"/>
          <w:sz w:val="72"/>
          <w:szCs w:val="72"/>
        </w:rPr>
        <w:t>ay</w:t>
      </w:r>
      <w:r>
        <w:rPr>
          <w:color w:val="0099A8"/>
          <w:sz w:val="72"/>
          <w:szCs w:val="72"/>
        </w:rPr>
        <w:t xml:space="preserve"> </w:t>
      </w:r>
    </w:p>
    <w:p w:rsidR="00842903" w:rsidRPr="00437074" w:rsidRDefault="00EA4D09" w:rsidP="006C4C4E">
      <w:pPr>
        <w:rPr>
          <w:color w:val="0099A8"/>
          <w:sz w:val="72"/>
          <w:szCs w:val="72"/>
        </w:rPr>
      </w:pPr>
      <w:r>
        <w:rPr>
          <w:noProof/>
          <w:color w:val="000000" w:themeColor="text1"/>
          <w:sz w:val="2"/>
          <w:szCs w:val="2"/>
          <w:lang w:val="en-GB" w:eastAsia="en-GB"/>
        </w:rPr>
        <w:drawing>
          <wp:anchor distT="0" distB="0" distL="114300" distR="114300" simplePos="0" relativeHeight="251658240" behindDoc="1" locked="0" layoutInCell="1" allowOverlap="1" wp14:anchorId="5A166227" wp14:editId="38CB97B5">
            <wp:simplePos x="0" y="0"/>
            <wp:positionH relativeFrom="column">
              <wp:posOffset>-572135</wp:posOffset>
            </wp:positionH>
            <wp:positionV relativeFrom="page">
              <wp:posOffset>2971800</wp:posOffset>
            </wp:positionV>
            <wp:extent cx="7639050" cy="77241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90424 report cover.jpg"/>
                    <pic:cNvPicPr/>
                  </pic:nvPicPr>
                  <pic:blipFill rotWithShape="1">
                    <a:blip r:embed="rId12" cstate="print">
                      <a:extLst>
                        <a:ext uri="{28A0092B-C50C-407E-A947-70E740481C1C}">
                          <a14:useLocalDpi xmlns:a14="http://schemas.microsoft.com/office/drawing/2010/main" val="0"/>
                        </a:ext>
                      </a:extLst>
                    </a:blip>
                    <a:srcRect t="27813"/>
                    <a:stretch/>
                  </pic:blipFill>
                  <pic:spPr bwMode="auto">
                    <a:xfrm>
                      <a:off x="0" y="0"/>
                      <a:ext cx="7639050" cy="7724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705">
        <w:rPr>
          <w:color w:val="0099A8"/>
          <w:sz w:val="72"/>
          <w:szCs w:val="72"/>
        </w:rPr>
        <w:t xml:space="preserve">Annual </w:t>
      </w:r>
      <w:r w:rsidR="00842903">
        <w:rPr>
          <w:color w:val="0099A8"/>
          <w:sz w:val="72"/>
          <w:szCs w:val="72"/>
        </w:rPr>
        <w:t>Report</w:t>
      </w:r>
      <w:r w:rsidR="00440838">
        <w:rPr>
          <w:color w:val="0099A8"/>
          <w:sz w:val="72"/>
          <w:szCs w:val="72"/>
        </w:rPr>
        <w:t xml:space="preserve"> 2022</w:t>
      </w:r>
    </w:p>
    <w:p w:rsidR="006C4C4E" w:rsidRPr="00437074" w:rsidRDefault="006C4C4E" w:rsidP="006C4C4E">
      <w:pPr>
        <w:rPr>
          <w:color w:val="0099A8"/>
          <w:sz w:val="44"/>
          <w:szCs w:val="44"/>
          <w:highlight w:val="yellow"/>
        </w:rPr>
      </w:pPr>
    </w:p>
    <w:p w:rsidR="006C4C4E" w:rsidRDefault="006C4C4E" w:rsidP="006C4C4E">
      <w:pPr>
        <w:rPr>
          <w:highlight w:val="yellow"/>
        </w:rPr>
      </w:pPr>
      <w:r>
        <w:rPr>
          <w:noProof/>
          <w:color w:val="0099A8"/>
          <w:sz w:val="48"/>
          <w:szCs w:val="48"/>
          <w:lang w:val="en-GB" w:eastAsia="en-GB"/>
        </w:rPr>
        <w:drawing>
          <wp:anchor distT="0" distB="0" distL="114300" distR="114300" simplePos="0" relativeHeight="251659264" behindDoc="1" locked="0" layoutInCell="1" allowOverlap="1" wp14:anchorId="166A6353" wp14:editId="7587CBD3">
            <wp:simplePos x="0" y="0"/>
            <wp:positionH relativeFrom="column">
              <wp:posOffset>5748020</wp:posOffset>
            </wp:positionH>
            <wp:positionV relativeFrom="page">
              <wp:posOffset>9656612</wp:posOffset>
            </wp:positionV>
            <wp:extent cx="819150"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SS_Logo_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539750"/>
                    </a:xfrm>
                    <a:prstGeom prst="rect">
                      <a:avLst/>
                    </a:prstGeom>
                  </pic:spPr>
                </pic:pic>
              </a:graphicData>
            </a:graphic>
            <wp14:sizeRelH relativeFrom="margin">
              <wp14:pctWidth>0</wp14:pctWidth>
            </wp14:sizeRelH>
            <wp14:sizeRelV relativeFrom="margin">
              <wp14:pctHeight>0</wp14:pctHeight>
            </wp14:sizeRelV>
          </wp:anchor>
        </w:drawing>
      </w:r>
    </w:p>
    <w:p w:rsidR="006C4C4E" w:rsidRDefault="006C4C4E" w:rsidP="006C4C4E">
      <w:pPr>
        <w:sectPr w:rsidR="006C4C4E" w:rsidSect="00A619FB">
          <w:headerReference w:type="even" r:id="rId14"/>
          <w:headerReference w:type="default" r:id="rId15"/>
          <w:footerReference w:type="default" r:id="rId16"/>
          <w:headerReference w:type="first" r:id="rId17"/>
          <w:pgSz w:w="11907" w:h="16839" w:code="9"/>
          <w:pgMar w:top="1418" w:right="851" w:bottom="851" w:left="851" w:header="709" w:footer="0" w:gutter="0"/>
          <w:cols w:space="708"/>
          <w:docGrid w:linePitch="360"/>
        </w:sectPr>
      </w:pPr>
    </w:p>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 w:rsidR="006C4C4E" w:rsidRDefault="006C4C4E" w:rsidP="006C4C4E">
      <w:pPr>
        <w:pStyle w:val="BodyText1"/>
        <w:spacing w:after="200" w:line="276" w:lineRule="auto"/>
        <w:ind w:right="2408"/>
      </w:pPr>
    </w:p>
    <w:p w:rsidR="006C4C4E" w:rsidRDefault="006C4C4E" w:rsidP="006C4C4E">
      <w:pPr>
        <w:pStyle w:val="BodyText1"/>
        <w:spacing w:after="200" w:line="276" w:lineRule="auto"/>
        <w:ind w:right="2408"/>
      </w:pPr>
    </w:p>
    <w:p w:rsidR="006C4C4E" w:rsidRDefault="006C4C4E" w:rsidP="006C4C4E">
      <w:pPr>
        <w:pStyle w:val="BodyText1"/>
        <w:spacing w:after="200" w:line="276" w:lineRule="auto"/>
        <w:ind w:right="2408"/>
      </w:pPr>
    </w:p>
    <w:p w:rsidR="006C4C4E" w:rsidRPr="00F12331" w:rsidRDefault="006C4C4E" w:rsidP="006C4C4E">
      <w:pPr>
        <w:pStyle w:val="BodyText1"/>
        <w:spacing w:after="200" w:line="276" w:lineRule="auto"/>
        <w:ind w:right="2408"/>
        <w:rPr>
          <w:sz w:val="28"/>
        </w:rPr>
      </w:pPr>
    </w:p>
    <w:p w:rsidR="006C4C4E" w:rsidRPr="00967B79" w:rsidRDefault="006C4C4E" w:rsidP="006C4C4E">
      <w:pPr>
        <w:pStyle w:val="BodyText1"/>
        <w:spacing w:after="200" w:line="276" w:lineRule="auto"/>
        <w:ind w:right="3146"/>
        <w:rPr>
          <w:color w:val="0099A8"/>
          <w:sz w:val="22"/>
        </w:rPr>
      </w:pPr>
      <w:r w:rsidRPr="00967B79">
        <w:rPr>
          <w:color w:val="0099A8"/>
          <w:sz w:val="22"/>
        </w:rPr>
        <w:t>© Healthcare Improvement Scotland 20</w:t>
      </w:r>
      <w:r w:rsidR="00440838" w:rsidRPr="00967B79">
        <w:rPr>
          <w:color w:val="0099A8"/>
          <w:sz w:val="22"/>
        </w:rPr>
        <w:t>22</w:t>
      </w:r>
    </w:p>
    <w:p w:rsidR="006C4C4E" w:rsidRPr="00967B79" w:rsidRDefault="006C4C4E" w:rsidP="006C4C4E">
      <w:pPr>
        <w:pStyle w:val="BodyText1"/>
        <w:spacing w:after="200" w:line="276" w:lineRule="auto"/>
        <w:ind w:right="3146"/>
        <w:rPr>
          <w:color w:val="0099A8"/>
          <w:sz w:val="22"/>
        </w:rPr>
      </w:pPr>
      <w:r w:rsidRPr="00967B79">
        <w:rPr>
          <w:color w:val="0099A8"/>
          <w:sz w:val="22"/>
        </w:rPr>
        <w:t xml:space="preserve">Published </w:t>
      </w:r>
      <w:r w:rsidR="00967B79" w:rsidRPr="00967B79">
        <w:rPr>
          <w:color w:val="0099A8"/>
          <w:sz w:val="22"/>
        </w:rPr>
        <w:t>December</w:t>
      </w:r>
      <w:r w:rsidR="00440838" w:rsidRPr="00967B79">
        <w:rPr>
          <w:color w:val="0099A8"/>
          <w:sz w:val="22"/>
        </w:rPr>
        <w:t xml:space="preserve"> 2022</w:t>
      </w:r>
    </w:p>
    <w:p w:rsidR="006C4C4E" w:rsidRPr="001421A5" w:rsidRDefault="006C4C4E" w:rsidP="006C4C4E">
      <w:pPr>
        <w:pStyle w:val="BodyText1"/>
        <w:spacing w:after="200" w:line="276" w:lineRule="auto"/>
        <w:ind w:right="3146"/>
        <w:rPr>
          <w:color w:val="0099A8"/>
          <w:sz w:val="22"/>
        </w:rPr>
      </w:pPr>
      <w:r w:rsidRPr="00967B79">
        <w:rPr>
          <w:color w:val="0099A8"/>
          <w:sz w:val="22"/>
        </w:rPr>
        <w:t>This document is licensed under the Creative Commons Attribution-</w:t>
      </w:r>
      <w:proofErr w:type="spellStart"/>
      <w:r w:rsidRPr="00967B79">
        <w:rPr>
          <w:color w:val="0099A8"/>
          <w:sz w:val="22"/>
        </w:rPr>
        <w:t>Noncommercial</w:t>
      </w:r>
      <w:proofErr w:type="spellEnd"/>
      <w:r w:rsidRPr="00967B79">
        <w:rPr>
          <w:color w:val="0099A8"/>
          <w:sz w:val="22"/>
        </w:rPr>
        <w:t>-</w:t>
      </w:r>
      <w:proofErr w:type="spellStart"/>
      <w:r w:rsidRPr="00967B79">
        <w:rPr>
          <w:color w:val="0099A8"/>
          <w:sz w:val="22"/>
        </w:rPr>
        <w:t>NoDerivatives</w:t>
      </w:r>
      <w:proofErr w:type="spellEnd"/>
      <w:r w:rsidRPr="00967B79">
        <w:rPr>
          <w:color w:val="0099A8"/>
          <w:sz w:val="22"/>
        </w:rPr>
        <w:t xml:space="preserve"> 4.0 International Licence. This allows for the copy and redistribution of this document as long as Healthcare Improvement Scotland is fully acknowledged and given credit. The material must not be remixed, transformed or built upon in any way. To view a copy of this licence, visit https://creativecommons.org/licenses/by-nc-nd/4.0/</w:t>
      </w:r>
    </w:p>
    <w:p w:rsidR="006C4C4E" w:rsidRDefault="006C4C4E" w:rsidP="006C4C4E">
      <w:pPr>
        <w:pStyle w:val="BodyText1"/>
        <w:spacing w:after="200" w:line="276" w:lineRule="auto"/>
        <w:sectPr w:rsidR="006C4C4E" w:rsidSect="00A619FB">
          <w:headerReference w:type="even" r:id="rId18"/>
          <w:headerReference w:type="default" r:id="rId19"/>
          <w:headerReference w:type="first" r:id="rId20"/>
          <w:pgSz w:w="11907" w:h="16839" w:code="9"/>
          <w:pgMar w:top="1418" w:right="1418" w:bottom="851" w:left="964" w:header="709" w:footer="0" w:gutter="0"/>
          <w:cols w:space="708"/>
          <w:docGrid w:linePitch="360"/>
        </w:sectPr>
      </w:pPr>
    </w:p>
    <w:p w:rsidR="006C4C4E" w:rsidRPr="00B740B9" w:rsidRDefault="00D64E7D" w:rsidP="00577712">
      <w:pPr>
        <w:pStyle w:val="Heading1"/>
        <w:spacing w:after="600"/>
      </w:pPr>
      <w:bookmarkStart w:id="0" w:name="_Toc32824881"/>
      <w:bookmarkStart w:id="1" w:name="_Toc117678477"/>
      <w:r>
        <w:lastRenderedPageBreak/>
        <w:t>1</w:t>
      </w:r>
      <w:r>
        <w:tab/>
      </w:r>
      <w:r w:rsidR="006C4C4E" w:rsidRPr="00B740B9">
        <w:t>Content</w:t>
      </w:r>
      <w:bookmarkEnd w:id="0"/>
      <w:r w:rsidR="005C37D3" w:rsidRPr="00B740B9">
        <w:t>s</w:t>
      </w:r>
      <w:bookmarkEnd w:id="1"/>
    </w:p>
    <w:p w:rsidR="00AF1051" w:rsidRDefault="00816063">
      <w:pPr>
        <w:pStyle w:val="TOC1"/>
        <w:rPr>
          <w:rFonts w:eastAsiaTheme="minorEastAsia" w:cstheme="minorBidi"/>
          <w:noProof/>
          <w:sz w:val="22"/>
          <w:lang w:val="en-GB" w:eastAsia="en-GB"/>
        </w:rPr>
      </w:pPr>
      <w:r>
        <w:fldChar w:fldCharType="begin"/>
      </w:r>
      <w:r>
        <w:instrText xml:space="preserve"> TOC \o "1-1" \h \z \u </w:instrText>
      </w:r>
      <w:r>
        <w:fldChar w:fldCharType="separate"/>
      </w:r>
      <w:hyperlink w:anchor="_Toc117678477" w:history="1">
        <w:r w:rsidR="00AF1051" w:rsidRPr="00622E19">
          <w:rPr>
            <w:rStyle w:val="Hyperlink"/>
            <w:noProof/>
          </w:rPr>
          <w:t>1</w:t>
        </w:r>
        <w:r w:rsidR="00AF1051">
          <w:rPr>
            <w:rFonts w:eastAsiaTheme="minorEastAsia" w:cstheme="minorBidi"/>
            <w:noProof/>
            <w:sz w:val="22"/>
            <w:lang w:val="en-GB" w:eastAsia="en-GB"/>
          </w:rPr>
          <w:tab/>
        </w:r>
        <w:r w:rsidR="00AF1051" w:rsidRPr="00622E19">
          <w:rPr>
            <w:rStyle w:val="Hyperlink"/>
            <w:noProof/>
          </w:rPr>
          <w:t>Contents</w:t>
        </w:r>
        <w:r w:rsidR="00AF1051">
          <w:rPr>
            <w:noProof/>
            <w:webHidden/>
          </w:rPr>
          <w:tab/>
        </w:r>
        <w:r w:rsidR="00AF1051">
          <w:rPr>
            <w:noProof/>
            <w:webHidden/>
          </w:rPr>
          <w:fldChar w:fldCharType="begin"/>
        </w:r>
        <w:r w:rsidR="00AF1051">
          <w:rPr>
            <w:noProof/>
            <w:webHidden/>
          </w:rPr>
          <w:instrText xml:space="preserve"> PAGEREF _Toc117678477 \h </w:instrText>
        </w:r>
        <w:r w:rsidR="00AF1051">
          <w:rPr>
            <w:noProof/>
            <w:webHidden/>
          </w:rPr>
        </w:r>
        <w:r w:rsidR="00AF1051">
          <w:rPr>
            <w:noProof/>
            <w:webHidden/>
          </w:rPr>
          <w:fldChar w:fldCharType="separate"/>
        </w:r>
        <w:r w:rsidR="00A47ADC">
          <w:rPr>
            <w:noProof/>
            <w:webHidden/>
          </w:rPr>
          <w:t>3</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78" w:history="1">
        <w:r w:rsidR="00AF1051" w:rsidRPr="00622E19">
          <w:rPr>
            <w:rStyle w:val="Hyperlink"/>
            <w:noProof/>
          </w:rPr>
          <w:t>2</w:t>
        </w:r>
        <w:r w:rsidR="00AF1051">
          <w:rPr>
            <w:rFonts w:eastAsiaTheme="minorEastAsia" w:cstheme="minorBidi"/>
            <w:noProof/>
            <w:sz w:val="22"/>
            <w:lang w:val="en-GB" w:eastAsia="en-GB"/>
          </w:rPr>
          <w:tab/>
        </w:r>
        <w:r w:rsidR="00AF1051" w:rsidRPr="00622E19">
          <w:rPr>
            <w:rStyle w:val="Hyperlink"/>
            <w:noProof/>
          </w:rPr>
          <w:t>Foreword</w:t>
        </w:r>
        <w:r w:rsidR="00AF1051">
          <w:rPr>
            <w:noProof/>
            <w:webHidden/>
          </w:rPr>
          <w:tab/>
        </w:r>
        <w:r w:rsidR="00AF1051">
          <w:rPr>
            <w:noProof/>
            <w:webHidden/>
          </w:rPr>
          <w:fldChar w:fldCharType="begin"/>
        </w:r>
        <w:r w:rsidR="00AF1051">
          <w:rPr>
            <w:noProof/>
            <w:webHidden/>
          </w:rPr>
          <w:instrText xml:space="preserve"> PAGEREF _Toc117678478 \h </w:instrText>
        </w:r>
        <w:r w:rsidR="00AF1051">
          <w:rPr>
            <w:noProof/>
            <w:webHidden/>
          </w:rPr>
        </w:r>
        <w:r w:rsidR="00AF1051">
          <w:rPr>
            <w:noProof/>
            <w:webHidden/>
          </w:rPr>
          <w:fldChar w:fldCharType="separate"/>
        </w:r>
        <w:r w:rsidR="00A47ADC">
          <w:rPr>
            <w:noProof/>
            <w:webHidden/>
          </w:rPr>
          <w:t>4</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79" w:history="1">
        <w:r w:rsidR="00AF1051" w:rsidRPr="00622E19">
          <w:rPr>
            <w:rStyle w:val="Hyperlink"/>
            <w:noProof/>
          </w:rPr>
          <w:t>3</w:t>
        </w:r>
        <w:r w:rsidR="00AF1051">
          <w:rPr>
            <w:rFonts w:eastAsiaTheme="minorEastAsia" w:cstheme="minorBidi"/>
            <w:noProof/>
            <w:sz w:val="22"/>
            <w:lang w:val="en-GB" w:eastAsia="en-GB"/>
          </w:rPr>
          <w:tab/>
        </w:r>
        <w:r w:rsidR="00AF1051" w:rsidRPr="00622E19">
          <w:rPr>
            <w:rStyle w:val="Hyperlink"/>
            <w:noProof/>
          </w:rPr>
          <w:t>Introduction and context for 2022</w:t>
        </w:r>
        <w:r w:rsidR="00AF1051">
          <w:rPr>
            <w:noProof/>
            <w:webHidden/>
          </w:rPr>
          <w:tab/>
        </w:r>
        <w:r w:rsidR="00AF1051">
          <w:rPr>
            <w:noProof/>
            <w:webHidden/>
          </w:rPr>
          <w:fldChar w:fldCharType="begin"/>
        </w:r>
        <w:r w:rsidR="00AF1051">
          <w:rPr>
            <w:noProof/>
            <w:webHidden/>
          </w:rPr>
          <w:instrText xml:space="preserve"> PAGEREF _Toc117678479 \h </w:instrText>
        </w:r>
        <w:r w:rsidR="00AF1051">
          <w:rPr>
            <w:noProof/>
            <w:webHidden/>
          </w:rPr>
        </w:r>
        <w:r w:rsidR="00AF1051">
          <w:rPr>
            <w:noProof/>
            <w:webHidden/>
          </w:rPr>
          <w:fldChar w:fldCharType="separate"/>
        </w:r>
        <w:r w:rsidR="00A47ADC">
          <w:rPr>
            <w:noProof/>
            <w:webHidden/>
          </w:rPr>
          <w:t>6</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80" w:history="1">
        <w:r w:rsidR="00AF1051" w:rsidRPr="00622E19">
          <w:rPr>
            <w:rStyle w:val="Hyperlink"/>
            <w:noProof/>
          </w:rPr>
          <w:t>4</w:t>
        </w:r>
        <w:r w:rsidR="00AF1051">
          <w:rPr>
            <w:rFonts w:eastAsiaTheme="minorEastAsia" w:cstheme="minorBidi"/>
            <w:noProof/>
            <w:sz w:val="22"/>
            <w:lang w:val="en-GB" w:eastAsia="en-GB"/>
          </w:rPr>
          <w:tab/>
        </w:r>
        <w:r w:rsidR="00AF1051" w:rsidRPr="00622E19">
          <w:rPr>
            <w:rStyle w:val="Hyperlink"/>
            <w:noProof/>
          </w:rPr>
          <w:t>Statistics</w:t>
        </w:r>
        <w:r w:rsidR="00AF1051">
          <w:rPr>
            <w:noProof/>
            <w:webHidden/>
          </w:rPr>
          <w:tab/>
        </w:r>
        <w:r w:rsidR="00AF1051">
          <w:rPr>
            <w:noProof/>
            <w:webHidden/>
          </w:rPr>
          <w:fldChar w:fldCharType="begin"/>
        </w:r>
        <w:r w:rsidR="00AF1051">
          <w:rPr>
            <w:noProof/>
            <w:webHidden/>
          </w:rPr>
          <w:instrText xml:space="preserve"> PAGEREF _Toc117678480 \h </w:instrText>
        </w:r>
        <w:r w:rsidR="00AF1051">
          <w:rPr>
            <w:noProof/>
            <w:webHidden/>
          </w:rPr>
        </w:r>
        <w:r w:rsidR="00AF1051">
          <w:rPr>
            <w:noProof/>
            <w:webHidden/>
          </w:rPr>
          <w:fldChar w:fldCharType="separate"/>
        </w:r>
        <w:r w:rsidR="00A47ADC">
          <w:rPr>
            <w:noProof/>
            <w:webHidden/>
          </w:rPr>
          <w:t>8</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81" w:history="1">
        <w:r w:rsidR="00AF1051" w:rsidRPr="00622E19">
          <w:rPr>
            <w:rStyle w:val="Hyperlink"/>
            <w:noProof/>
          </w:rPr>
          <w:t>5</w:t>
        </w:r>
        <w:r w:rsidR="00AF1051">
          <w:rPr>
            <w:rFonts w:eastAsiaTheme="minorEastAsia" w:cstheme="minorBidi"/>
            <w:noProof/>
            <w:sz w:val="22"/>
            <w:lang w:val="en-GB" w:eastAsia="en-GB"/>
          </w:rPr>
          <w:tab/>
        </w:r>
        <w:r w:rsidR="00AF1051" w:rsidRPr="00622E19">
          <w:rPr>
            <w:rStyle w:val="Hyperlink"/>
            <w:noProof/>
          </w:rPr>
          <w:t>Case Study</w:t>
        </w:r>
        <w:r w:rsidR="00AF1051">
          <w:rPr>
            <w:noProof/>
            <w:webHidden/>
          </w:rPr>
          <w:tab/>
        </w:r>
        <w:r w:rsidR="00AF1051">
          <w:rPr>
            <w:noProof/>
            <w:webHidden/>
          </w:rPr>
          <w:fldChar w:fldCharType="begin"/>
        </w:r>
        <w:r w:rsidR="00AF1051">
          <w:rPr>
            <w:noProof/>
            <w:webHidden/>
          </w:rPr>
          <w:instrText xml:space="preserve"> PAGEREF _Toc117678481 \h </w:instrText>
        </w:r>
        <w:r w:rsidR="00AF1051">
          <w:rPr>
            <w:noProof/>
            <w:webHidden/>
          </w:rPr>
        </w:r>
        <w:r w:rsidR="00AF1051">
          <w:rPr>
            <w:noProof/>
            <w:webHidden/>
          </w:rPr>
          <w:fldChar w:fldCharType="separate"/>
        </w:r>
        <w:r w:rsidR="00A47ADC">
          <w:rPr>
            <w:noProof/>
            <w:webHidden/>
          </w:rPr>
          <w:t>11</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82" w:history="1">
        <w:r w:rsidR="00AF1051" w:rsidRPr="00622E19">
          <w:rPr>
            <w:rStyle w:val="Hyperlink"/>
            <w:noProof/>
          </w:rPr>
          <w:t>6</w:t>
        </w:r>
        <w:r w:rsidR="00AF1051">
          <w:rPr>
            <w:rFonts w:eastAsiaTheme="minorEastAsia" w:cstheme="minorBidi"/>
            <w:noProof/>
            <w:sz w:val="22"/>
            <w:lang w:val="en-GB" w:eastAsia="en-GB"/>
          </w:rPr>
          <w:tab/>
        </w:r>
        <w:r w:rsidR="00AF1051" w:rsidRPr="00622E19">
          <w:rPr>
            <w:rStyle w:val="Hyperlink"/>
            <w:noProof/>
          </w:rPr>
          <w:t>Key learning and next steps</w:t>
        </w:r>
        <w:r w:rsidR="00AF1051">
          <w:rPr>
            <w:noProof/>
            <w:webHidden/>
          </w:rPr>
          <w:tab/>
        </w:r>
        <w:r w:rsidR="00AF1051">
          <w:rPr>
            <w:noProof/>
            <w:webHidden/>
          </w:rPr>
          <w:fldChar w:fldCharType="begin"/>
        </w:r>
        <w:r w:rsidR="00AF1051">
          <w:rPr>
            <w:noProof/>
            <w:webHidden/>
          </w:rPr>
          <w:instrText xml:space="preserve"> PAGEREF _Toc117678482 \h </w:instrText>
        </w:r>
        <w:r w:rsidR="00AF1051">
          <w:rPr>
            <w:noProof/>
            <w:webHidden/>
          </w:rPr>
        </w:r>
        <w:r w:rsidR="00AF1051">
          <w:rPr>
            <w:noProof/>
            <w:webHidden/>
          </w:rPr>
          <w:fldChar w:fldCharType="separate"/>
        </w:r>
        <w:r w:rsidR="00A47ADC">
          <w:rPr>
            <w:noProof/>
            <w:webHidden/>
          </w:rPr>
          <w:t>14</w:t>
        </w:r>
        <w:r w:rsidR="00AF1051">
          <w:rPr>
            <w:noProof/>
            <w:webHidden/>
          </w:rPr>
          <w:fldChar w:fldCharType="end"/>
        </w:r>
      </w:hyperlink>
    </w:p>
    <w:p w:rsidR="00AF1051" w:rsidRDefault="001E17D8">
      <w:pPr>
        <w:pStyle w:val="TOC1"/>
        <w:rPr>
          <w:rFonts w:eastAsiaTheme="minorEastAsia" w:cstheme="minorBidi"/>
          <w:noProof/>
          <w:sz w:val="22"/>
          <w:lang w:val="en-GB" w:eastAsia="en-GB"/>
        </w:rPr>
      </w:pPr>
      <w:hyperlink w:anchor="_Toc117678483" w:history="1">
        <w:r w:rsidR="00AF1051" w:rsidRPr="00622E19">
          <w:rPr>
            <w:rStyle w:val="Hyperlink"/>
            <w:noProof/>
          </w:rPr>
          <w:t>7</w:t>
        </w:r>
        <w:r w:rsidR="00AF1051">
          <w:rPr>
            <w:rFonts w:eastAsiaTheme="minorEastAsia" w:cstheme="minorBidi"/>
            <w:noProof/>
            <w:sz w:val="22"/>
            <w:lang w:val="en-GB" w:eastAsia="en-GB"/>
          </w:rPr>
          <w:tab/>
        </w:r>
        <w:r w:rsidR="00AF1051" w:rsidRPr="00622E19">
          <w:rPr>
            <w:rStyle w:val="Hyperlink"/>
            <w:noProof/>
          </w:rPr>
          <w:t>Appendix 1 – Working Group 2022</w:t>
        </w:r>
        <w:r w:rsidR="00AF1051">
          <w:rPr>
            <w:noProof/>
            <w:webHidden/>
          </w:rPr>
          <w:tab/>
        </w:r>
        <w:r w:rsidR="00AF1051">
          <w:rPr>
            <w:noProof/>
            <w:webHidden/>
          </w:rPr>
          <w:fldChar w:fldCharType="begin"/>
        </w:r>
        <w:r w:rsidR="00AF1051">
          <w:rPr>
            <w:noProof/>
            <w:webHidden/>
          </w:rPr>
          <w:instrText xml:space="preserve"> PAGEREF _Toc117678483 \h </w:instrText>
        </w:r>
        <w:r w:rsidR="00AF1051">
          <w:rPr>
            <w:noProof/>
            <w:webHidden/>
          </w:rPr>
        </w:r>
        <w:r w:rsidR="00AF1051">
          <w:rPr>
            <w:noProof/>
            <w:webHidden/>
          </w:rPr>
          <w:fldChar w:fldCharType="separate"/>
        </w:r>
        <w:r w:rsidR="00A47ADC">
          <w:rPr>
            <w:noProof/>
            <w:webHidden/>
          </w:rPr>
          <w:t>16</w:t>
        </w:r>
        <w:r w:rsidR="00AF1051">
          <w:rPr>
            <w:noProof/>
            <w:webHidden/>
          </w:rPr>
          <w:fldChar w:fldCharType="end"/>
        </w:r>
      </w:hyperlink>
    </w:p>
    <w:p w:rsidR="006C4C4E" w:rsidRDefault="00816063">
      <w:r>
        <w:fldChar w:fldCharType="end"/>
      </w:r>
      <w:r w:rsidR="006C4C4E">
        <w:br/>
      </w:r>
    </w:p>
    <w:p w:rsidR="006C4C4E" w:rsidRPr="00E44DD6" w:rsidRDefault="006C4C4E">
      <w:pPr>
        <w:widowControl/>
        <w:spacing w:after="160" w:line="259" w:lineRule="auto"/>
        <w:rPr>
          <w:rFonts w:ascii="Arial Black" w:hAnsi="Arial Black"/>
          <w:b/>
          <w:sz w:val="40"/>
          <w:szCs w:val="40"/>
        </w:rPr>
      </w:pPr>
      <w:r>
        <w:br w:type="page"/>
      </w:r>
    </w:p>
    <w:p w:rsidR="00A23051" w:rsidRDefault="00D64E7D" w:rsidP="00577712">
      <w:pPr>
        <w:pStyle w:val="Heading1"/>
        <w:spacing w:after="600"/>
      </w:pPr>
      <w:bookmarkStart w:id="2" w:name="_Toc117678478"/>
      <w:r>
        <w:lastRenderedPageBreak/>
        <w:t>2</w:t>
      </w:r>
      <w:r>
        <w:tab/>
      </w:r>
      <w:r w:rsidR="00402D36">
        <w:t>F</w:t>
      </w:r>
      <w:r w:rsidR="00E44DD6" w:rsidRPr="00EC7A78">
        <w:t>oreword</w:t>
      </w:r>
      <w:bookmarkEnd w:id="2"/>
    </w:p>
    <w:p w:rsidR="003B7231" w:rsidRPr="003B7231" w:rsidRDefault="00292480" w:rsidP="00B06411">
      <w:pPr>
        <w:widowControl/>
        <w:spacing w:after="0"/>
        <w:rPr>
          <w:rFonts w:eastAsia="Times New Roman" w:cstheme="minorHAnsi"/>
          <w:szCs w:val="20"/>
          <w:lang w:val="en-GB"/>
        </w:rPr>
      </w:pPr>
      <w:r w:rsidRPr="00292480">
        <w:rPr>
          <w:rFonts w:eastAsia="Times New Roman" w:cstheme="minorHAnsi"/>
          <w:noProof/>
          <w:szCs w:val="20"/>
          <w:lang w:val="en-GB" w:eastAsia="en-GB"/>
        </w:rPr>
        <w:drawing>
          <wp:anchor distT="0" distB="0" distL="114300" distR="114300" simplePos="0" relativeHeight="251677696" behindDoc="0" locked="0" layoutInCell="1" allowOverlap="1" wp14:anchorId="3C41A122" wp14:editId="75A34C05">
            <wp:simplePos x="0" y="0"/>
            <wp:positionH relativeFrom="margin">
              <wp:align>right</wp:align>
            </wp:positionH>
            <wp:positionV relativeFrom="paragraph">
              <wp:posOffset>3175</wp:posOffset>
            </wp:positionV>
            <wp:extent cx="1657350" cy="1778000"/>
            <wp:effectExtent l="0" t="0" r="0" b="0"/>
            <wp:wrapSquare wrapText="bothSides"/>
            <wp:docPr id="11" name="Picture 11" descr="C:\Users\kevinw\AppData\Local\Microsoft\Windows\INetCache\Content.Outlook\2B8VUL33\m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w\AppData\Local\Microsoft\Windows\INetCache\Content.Outlook\2B8VUL33\me (00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735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231" w:rsidRPr="003B7231">
        <w:rPr>
          <w:rFonts w:eastAsia="Times New Roman" w:cstheme="minorHAnsi"/>
          <w:szCs w:val="20"/>
          <w:lang w:val="en-GB"/>
        </w:rPr>
        <w:t>This is the seventh year that we have participated in the annual “What matters to you?” (WMTY) event on or around June 6</w:t>
      </w:r>
      <w:r w:rsidR="003B7231" w:rsidRPr="003B7231">
        <w:rPr>
          <w:rFonts w:eastAsia="Times New Roman" w:cstheme="minorHAnsi"/>
          <w:szCs w:val="20"/>
          <w:vertAlign w:val="superscript"/>
          <w:lang w:val="en-GB"/>
        </w:rPr>
        <w:t>th</w:t>
      </w:r>
      <w:r w:rsidR="003B7231" w:rsidRPr="003B7231">
        <w:rPr>
          <w:rFonts w:eastAsia="Times New Roman" w:cstheme="minorHAnsi"/>
          <w:szCs w:val="20"/>
          <w:lang w:val="en-GB"/>
        </w:rPr>
        <w:t>.  Much has happened since our Norwegian friends first came up with the idea of having a special day to promote and celebrate the importance and value of the WMTY conversation. The movement has grown both at home and abroad with teams from more than 50 countries joining our movement. In Scotland, the awareness of, and focus on the WMTY approach has become widespread in many health and care settings. Thank you to all of you for all you have done and the work you are doing every day to make sure we provide care and support that is compassionate and effective.</w:t>
      </w:r>
    </w:p>
    <w:p w:rsidR="003B7231" w:rsidRPr="003B7231" w:rsidRDefault="003B7231" w:rsidP="00B06411">
      <w:pPr>
        <w:widowControl/>
        <w:spacing w:after="0"/>
        <w:rPr>
          <w:rFonts w:eastAsia="Times New Roman" w:cstheme="minorHAnsi"/>
          <w:szCs w:val="20"/>
          <w:lang w:val="en-GB"/>
        </w:rPr>
      </w:pPr>
    </w:p>
    <w:p w:rsidR="003B7231" w:rsidRPr="003B7231" w:rsidRDefault="003B7231" w:rsidP="00B06411">
      <w:pPr>
        <w:widowControl/>
        <w:spacing w:after="0"/>
        <w:rPr>
          <w:rFonts w:eastAsia="Times New Roman" w:cstheme="minorHAnsi"/>
          <w:szCs w:val="20"/>
          <w:lang w:val="en-GB"/>
        </w:rPr>
      </w:pPr>
      <w:r w:rsidRPr="003B7231">
        <w:rPr>
          <w:rFonts w:eastAsia="Times New Roman" w:cstheme="minorHAnsi"/>
          <w:szCs w:val="20"/>
          <w:lang w:val="en-GB"/>
        </w:rPr>
        <w:t>With these things in mind, it feels like now is the right time to think about how we continue to grow and develop our Scottish WMTY network.  We are keen to explore new opportunities to bring people together around this important aspect of our work and build on the awareness and enthusiasm that has developed over the past seven years.  We are also interested in developing ways to demonstrate the impact of this work and the real value in generates in people’s lives, as well as the benefits for staff and organisations. There are many hundreds of people working in health and care services in Scotland who rightly recognise that the WMTY ethos is not just about one day a year but should be the way we work with every person, every day.   Many teams have developed ways to achieve this, whilst others struggle in the busyness of our modern health and care system, especially in light of the challenges we have faced in recent years. As we move forward we would like to create more opportunities for you to share and learn together, to support one another and find new ways to work.</w:t>
      </w:r>
    </w:p>
    <w:p w:rsidR="003B7231" w:rsidRPr="003B7231" w:rsidRDefault="003B7231" w:rsidP="00B06411">
      <w:pPr>
        <w:widowControl/>
        <w:spacing w:after="0"/>
        <w:rPr>
          <w:rFonts w:eastAsia="Times New Roman" w:cstheme="minorHAnsi"/>
          <w:szCs w:val="20"/>
          <w:lang w:val="en-GB"/>
        </w:rPr>
      </w:pPr>
    </w:p>
    <w:p w:rsidR="003B7231" w:rsidRPr="003B7231" w:rsidRDefault="003B7231" w:rsidP="00B06411">
      <w:pPr>
        <w:widowControl/>
        <w:spacing w:after="0"/>
        <w:rPr>
          <w:rFonts w:eastAsia="Times New Roman" w:cstheme="minorHAnsi"/>
          <w:szCs w:val="20"/>
          <w:lang w:val="en-GB"/>
        </w:rPr>
      </w:pPr>
      <w:r w:rsidRPr="003B7231">
        <w:rPr>
          <w:rFonts w:eastAsia="Times New Roman" w:cstheme="minorHAnsi"/>
          <w:szCs w:val="20"/>
          <w:lang w:val="en-GB"/>
        </w:rPr>
        <w:t xml:space="preserve">The last two years in particular have reminded us of the importance of compassionate human connection and interaction - this is the essence of the WMTY ethos. Making the space to connect, to listen and understand helps us to stay in touch with the deeper meaning and purpose of our work, reminding us of the great privilege we have in the caring professions.  It helps to ensure that we always see the person in front of us, keeping us in touch with our core values as we prioritise our work and support people to get the outcomes that matter to them.  Prioritising the time for a WMTY conversation is also good for us individually, whether that be a WMTY conversation with a person we are supporting or with a colleague.  There is a burgeoning body of evidence demonstrating the positive impact of compassionate interactions on personal wellbeing and resilience.  So, please take </w:t>
      </w:r>
      <w:r w:rsidRPr="003B7231">
        <w:rPr>
          <w:rFonts w:eastAsia="Times New Roman" w:cstheme="minorHAnsi"/>
          <w:szCs w:val="20"/>
          <w:lang w:val="en-GB"/>
        </w:rPr>
        <w:lastRenderedPageBreak/>
        <w:t>the time to give yourself a boost through participation in a WMTY conversation – it’s a win-win!</w:t>
      </w:r>
    </w:p>
    <w:p w:rsidR="003B7231" w:rsidRPr="003B7231" w:rsidRDefault="003B7231" w:rsidP="00B06411">
      <w:pPr>
        <w:widowControl/>
        <w:spacing w:after="0"/>
        <w:rPr>
          <w:rFonts w:eastAsia="Times New Roman" w:cstheme="minorHAnsi"/>
          <w:szCs w:val="20"/>
          <w:lang w:val="en-GB"/>
        </w:rPr>
      </w:pPr>
    </w:p>
    <w:p w:rsidR="003B7231" w:rsidRDefault="003B7231" w:rsidP="00B06411">
      <w:pPr>
        <w:widowControl/>
        <w:spacing w:after="0"/>
        <w:rPr>
          <w:rFonts w:eastAsia="Times New Roman" w:cstheme="minorHAnsi"/>
          <w:szCs w:val="20"/>
          <w:lang w:val="en-GB"/>
        </w:rPr>
      </w:pPr>
      <w:r w:rsidRPr="003B7231">
        <w:rPr>
          <w:rFonts w:eastAsia="Times New Roman" w:cstheme="minorHAnsi"/>
          <w:szCs w:val="20"/>
          <w:lang w:val="en-GB"/>
        </w:rPr>
        <w:t xml:space="preserve">I would like to thank the team at </w:t>
      </w:r>
      <w:r w:rsidRPr="00BA3D79">
        <w:rPr>
          <w:rFonts w:eastAsia="Times New Roman" w:cstheme="minorHAnsi"/>
          <w:szCs w:val="20"/>
          <w:lang w:val="en-GB"/>
        </w:rPr>
        <w:t>Healthcare Improvement Scotland</w:t>
      </w:r>
      <w:r w:rsidRPr="003B7231">
        <w:rPr>
          <w:rFonts w:eastAsia="Times New Roman" w:cstheme="minorHAnsi"/>
          <w:szCs w:val="20"/>
          <w:lang w:val="en-GB"/>
        </w:rPr>
        <w:t xml:space="preserve"> for their </w:t>
      </w:r>
      <w:r w:rsidRPr="00BA3D79">
        <w:rPr>
          <w:rFonts w:eastAsia="Times New Roman" w:cstheme="minorHAnsi"/>
          <w:szCs w:val="20"/>
          <w:lang w:val="en-GB"/>
        </w:rPr>
        <w:t xml:space="preserve">hard </w:t>
      </w:r>
      <w:r w:rsidRPr="003B7231">
        <w:rPr>
          <w:rFonts w:eastAsia="Times New Roman" w:cstheme="minorHAnsi"/>
          <w:szCs w:val="20"/>
          <w:lang w:val="en-GB"/>
        </w:rPr>
        <w:t>work over the past seven years</w:t>
      </w:r>
      <w:r w:rsidR="00106650" w:rsidRPr="00BA3D79">
        <w:rPr>
          <w:rFonts w:eastAsia="Times New Roman" w:cstheme="minorHAnsi"/>
          <w:szCs w:val="20"/>
          <w:lang w:val="en-GB"/>
        </w:rPr>
        <w:t>,</w:t>
      </w:r>
      <w:r w:rsidRPr="003B7231">
        <w:rPr>
          <w:rFonts w:eastAsia="Times New Roman" w:cstheme="minorHAnsi"/>
          <w:szCs w:val="20"/>
          <w:lang w:val="en-GB"/>
        </w:rPr>
        <w:t xml:space="preserve"> supporting</w:t>
      </w:r>
      <w:r w:rsidR="00106650" w:rsidRPr="00BA3D79">
        <w:rPr>
          <w:rFonts w:eastAsia="Times New Roman" w:cstheme="minorHAnsi"/>
          <w:szCs w:val="20"/>
          <w:lang w:val="en-GB"/>
        </w:rPr>
        <w:t xml:space="preserve"> and coordinating</w:t>
      </w:r>
      <w:r w:rsidRPr="003B7231">
        <w:rPr>
          <w:rFonts w:eastAsia="Times New Roman" w:cstheme="minorHAnsi"/>
          <w:szCs w:val="20"/>
          <w:lang w:val="en-GB"/>
        </w:rPr>
        <w:t xml:space="preserve"> this work</w:t>
      </w:r>
      <w:r w:rsidR="00106650" w:rsidRPr="00BA3D79">
        <w:rPr>
          <w:rFonts w:eastAsia="Times New Roman" w:cstheme="minorHAnsi"/>
          <w:szCs w:val="20"/>
          <w:lang w:val="en-GB"/>
        </w:rPr>
        <w:t>,</w:t>
      </w:r>
      <w:r w:rsidRPr="003B7231">
        <w:rPr>
          <w:rFonts w:eastAsia="Times New Roman" w:cstheme="minorHAnsi"/>
          <w:szCs w:val="20"/>
          <w:lang w:val="en-GB"/>
        </w:rPr>
        <w:t xml:space="preserve"> </w:t>
      </w:r>
      <w:r w:rsidR="00106650" w:rsidRPr="00BA3D79">
        <w:rPr>
          <w:rFonts w:eastAsia="Times New Roman" w:cstheme="minorHAnsi"/>
          <w:szCs w:val="20"/>
          <w:lang w:val="en-GB"/>
        </w:rPr>
        <w:t xml:space="preserve">and </w:t>
      </w:r>
      <w:r w:rsidRPr="003B7231">
        <w:rPr>
          <w:rFonts w:eastAsia="Times New Roman" w:cstheme="minorHAnsi"/>
          <w:szCs w:val="20"/>
          <w:lang w:val="en-GB"/>
        </w:rPr>
        <w:t>preparing these reports.  We look forward to continuing that relationship and building on this important work in the years that lie ahead.</w:t>
      </w:r>
    </w:p>
    <w:p w:rsidR="00142A38" w:rsidRPr="003B7231" w:rsidRDefault="00142A38" w:rsidP="00B06411">
      <w:pPr>
        <w:widowControl/>
        <w:spacing w:after="0"/>
        <w:rPr>
          <w:rFonts w:eastAsia="Times New Roman" w:cstheme="minorHAnsi"/>
          <w:szCs w:val="20"/>
          <w:lang w:val="en-GB"/>
        </w:rPr>
      </w:pPr>
    </w:p>
    <w:p w:rsidR="008C6882" w:rsidRPr="00F03031" w:rsidRDefault="00142A38" w:rsidP="00B06411">
      <w:pPr>
        <w:widowControl/>
        <w:spacing w:after="160"/>
        <w:rPr>
          <w:i/>
          <w:color w:val="0099A8"/>
          <w:sz w:val="52"/>
          <w:szCs w:val="52"/>
        </w:rPr>
      </w:pPr>
      <w:r w:rsidRPr="00F03031">
        <w:rPr>
          <w:i/>
        </w:rPr>
        <w:t>Shaun Maher, Strategic Advisor for Person-</w:t>
      </w:r>
      <w:proofErr w:type="spellStart"/>
      <w:r w:rsidRPr="00F03031">
        <w:rPr>
          <w:i/>
        </w:rPr>
        <w:t>Centred</w:t>
      </w:r>
      <w:proofErr w:type="spellEnd"/>
      <w:r w:rsidRPr="00F03031">
        <w:rPr>
          <w:i/>
        </w:rPr>
        <w:t xml:space="preserve"> Care, Healthcare Quality and Improvement Directorate, Scottish Government</w:t>
      </w:r>
    </w:p>
    <w:p w:rsidR="004F6C26" w:rsidRDefault="004F6C26"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8C6882" w:rsidRDefault="008C6882" w:rsidP="00A23051">
      <w:pPr>
        <w:widowControl/>
        <w:spacing w:after="160" w:line="259" w:lineRule="auto"/>
        <w:rPr>
          <w:color w:val="0099A8"/>
          <w:sz w:val="52"/>
          <w:szCs w:val="52"/>
        </w:rPr>
      </w:pPr>
    </w:p>
    <w:p w:rsidR="00E934B6" w:rsidRDefault="00D64E7D" w:rsidP="00577712">
      <w:pPr>
        <w:pStyle w:val="Heading1"/>
        <w:spacing w:after="600"/>
      </w:pPr>
      <w:bookmarkStart w:id="3" w:name="_Toc117678479"/>
      <w:r>
        <w:lastRenderedPageBreak/>
        <w:t>3</w:t>
      </w:r>
      <w:r>
        <w:tab/>
      </w:r>
      <w:r w:rsidR="00E934B6" w:rsidRPr="00EC7A78">
        <w:t>I</w:t>
      </w:r>
      <w:r w:rsidR="007A6E5B">
        <w:t>ntroduction and c</w:t>
      </w:r>
      <w:r w:rsidR="006F4998">
        <w:t>ontext for 2022</w:t>
      </w:r>
      <w:bookmarkEnd w:id="3"/>
    </w:p>
    <w:p w:rsidR="0039247D" w:rsidRDefault="00B563FC" w:rsidP="00B563FC">
      <w:pPr>
        <w:ind w:left="720" w:hanging="720"/>
        <w:rPr>
          <w:szCs w:val="24"/>
        </w:rPr>
      </w:pPr>
      <w:r>
        <w:rPr>
          <w:szCs w:val="24"/>
        </w:rPr>
        <w:t>3.1</w:t>
      </w:r>
      <w:r>
        <w:rPr>
          <w:szCs w:val="24"/>
        </w:rPr>
        <w:tab/>
      </w:r>
      <w:r w:rsidR="0039247D" w:rsidRPr="00305C7B">
        <w:rPr>
          <w:szCs w:val="24"/>
        </w:rPr>
        <w:t xml:space="preserve">The ‘What matters to you?’ </w:t>
      </w:r>
      <w:r w:rsidR="007A6E5B">
        <w:rPr>
          <w:szCs w:val="24"/>
        </w:rPr>
        <w:t xml:space="preserve">(WMTY) </w:t>
      </w:r>
      <w:r w:rsidR="0039247D" w:rsidRPr="00305C7B">
        <w:rPr>
          <w:szCs w:val="24"/>
        </w:rPr>
        <w:t xml:space="preserve">working group has led co-ordination and promotion of this initiative in Scotland since 2016. This group includes members of the public, representatives from Healthcare Improvement Scotland, Scottish Government, NHS boards, and representation from third sector </w:t>
      </w:r>
      <w:proofErr w:type="spellStart"/>
      <w:r w:rsidR="0039247D" w:rsidRPr="00305C7B">
        <w:rPr>
          <w:szCs w:val="24"/>
        </w:rPr>
        <w:t>organisations</w:t>
      </w:r>
      <w:proofErr w:type="spellEnd"/>
      <w:r w:rsidR="0039247D" w:rsidRPr="00305C7B">
        <w:rPr>
          <w:szCs w:val="24"/>
        </w:rPr>
        <w:t xml:space="preserve"> including the Health and Social Care Alliance Scotland (the ALLIANCE), CEMVO Scotland and See Me Scotland (</w:t>
      </w:r>
      <w:hyperlink w:anchor="_Appendix_1_–" w:history="1">
        <w:r w:rsidR="0039247D" w:rsidRPr="00EA4D09">
          <w:rPr>
            <w:rStyle w:val="Hyperlink"/>
            <w:szCs w:val="24"/>
          </w:rPr>
          <w:t>see Appendix 1</w:t>
        </w:r>
      </w:hyperlink>
      <w:r w:rsidR="0039247D" w:rsidRPr="00305C7B">
        <w:rPr>
          <w:szCs w:val="24"/>
        </w:rPr>
        <w:t>).</w:t>
      </w:r>
    </w:p>
    <w:p w:rsidR="00C4594E" w:rsidRDefault="00B563FC" w:rsidP="00B563FC">
      <w:pPr>
        <w:ind w:left="720" w:hanging="720"/>
      </w:pPr>
      <w:r>
        <w:t>3.2</w:t>
      </w:r>
      <w:r>
        <w:tab/>
      </w:r>
      <w:r w:rsidR="006C6395">
        <w:t>WMTY</w:t>
      </w:r>
      <w:r w:rsidR="00136351" w:rsidRPr="00305C7B">
        <w:t xml:space="preserve"> day, around 6 June each year, </w:t>
      </w:r>
      <w:r w:rsidR="00E934B6" w:rsidRPr="00305C7B">
        <w:t xml:space="preserve">aims to </w:t>
      </w:r>
      <w:r w:rsidR="00136351" w:rsidRPr="00305C7B">
        <w:t xml:space="preserve">showcase, </w:t>
      </w:r>
      <w:r w:rsidR="00E934B6" w:rsidRPr="00305C7B">
        <w:t xml:space="preserve">encourage and celebrate more meaningful conversations so that they </w:t>
      </w:r>
      <w:r w:rsidR="00B3449A">
        <w:t xml:space="preserve">are embedded and </w:t>
      </w:r>
      <w:r w:rsidR="00E934B6" w:rsidRPr="00305C7B">
        <w:t>take place routinely between</w:t>
      </w:r>
      <w:r w:rsidR="00B3449A">
        <w:t xml:space="preserve"> </w:t>
      </w:r>
      <w:r w:rsidR="00E934B6" w:rsidRPr="00305C7B">
        <w:t xml:space="preserve">people who provide health and social care and the people who receive care and support, as well as their families and </w:t>
      </w:r>
      <w:proofErr w:type="spellStart"/>
      <w:r w:rsidR="00E934B6" w:rsidRPr="00305C7B">
        <w:t>carers</w:t>
      </w:r>
      <w:proofErr w:type="spellEnd"/>
      <w:r w:rsidR="00F80BFA" w:rsidRPr="00305C7B">
        <w:t xml:space="preserve">. </w:t>
      </w:r>
      <w:r w:rsidR="00A86814">
        <w:t>Furthermore, o</w:t>
      </w:r>
      <w:r w:rsidR="00C4594E">
        <w:t>ver the last few years while still promoting WMTY day as a day of celebration</w:t>
      </w:r>
      <w:r w:rsidR="00A90258">
        <w:t>, the</w:t>
      </w:r>
      <w:r w:rsidR="00A86814">
        <w:t xml:space="preserve"> focus</w:t>
      </w:r>
      <w:r w:rsidR="00A90258">
        <w:t xml:space="preserve"> for the working group has</w:t>
      </w:r>
      <w:r w:rsidR="00C4594E">
        <w:t xml:space="preserve"> moved more to the message that it is something we do every day and we have noted the drive to accomplish this in health and social care services across Scotland.</w:t>
      </w:r>
    </w:p>
    <w:p w:rsidR="009B246C" w:rsidRDefault="00B563FC" w:rsidP="00B563FC">
      <w:pPr>
        <w:widowControl/>
        <w:spacing w:after="160" w:line="259" w:lineRule="auto"/>
        <w:ind w:left="720" w:hanging="720"/>
      </w:pPr>
      <w:r>
        <w:t>3.3</w:t>
      </w:r>
      <w:r>
        <w:tab/>
      </w:r>
      <w:r w:rsidR="00901DF3">
        <w:t>Registration</w:t>
      </w:r>
      <w:r w:rsidR="00964049">
        <w:t xml:space="preserve"> to be involved in</w:t>
      </w:r>
      <w:r w:rsidR="00901DF3">
        <w:t xml:space="preserve"> the day opened on </w:t>
      </w:r>
      <w:r w:rsidR="008111C4">
        <w:t>25</w:t>
      </w:r>
      <w:r w:rsidR="008111C4">
        <w:rPr>
          <w:vertAlign w:val="superscript"/>
        </w:rPr>
        <w:t>th</w:t>
      </w:r>
      <w:r w:rsidR="007A6E5B">
        <w:t xml:space="preserve"> April 2022</w:t>
      </w:r>
      <w:r w:rsidR="00901DF3">
        <w:t xml:space="preserve"> and </w:t>
      </w:r>
      <w:r w:rsidR="00915185">
        <w:t>651</w:t>
      </w:r>
      <w:r w:rsidR="00901DF3">
        <w:t xml:space="preserve"> people or teams registered</w:t>
      </w:r>
      <w:r w:rsidR="007A6E5B">
        <w:t xml:space="preserve"> by 8</w:t>
      </w:r>
      <w:r w:rsidR="00A6174D" w:rsidRPr="00A6174D">
        <w:rPr>
          <w:vertAlign w:val="superscript"/>
        </w:rPr>
        <w:t>th</w:t>
      </w:r>
      <w:r w:rsidR="00A6174D">
        <w:t xml:space="preserve"> June</w:t>
      </w:r>
      <w:r w:rsidR="00AF1051">
        <w:t xml:space="preserve">. </w:t>
      </w:r>
      <w:r w:rsidR="009B246C">
        <w:t>As i</w:t>
      </w:r>
      <w:r w:rsidR="002D3D86">
        <w:t>n previous years, resources</w:t>
      </w:r>
      <w:r w:rsidR="009B246C">
        <w:t xml:space="preserve"> were</w:t>
      </w:r>
      <w:r w:rsidR="004F6C26">
        <w:t xml:space="preserve"> </w:t>
      </w:r>
      <w:r w:rsidR="009B246C">
        <w:t>distributed across Scotland. Resources included badges, pens, posters, post-its, coasters, notebooks, handy guides and stickers</w:t>
      </w:r>
      <w:r w:rsidR="00B3449A">
        <w:t>, with some of the</w:t>
      </w:r>
      <w:r w:rsidR="009B246C">
        <w:t xml:space="preserve"> resources available online for download</w:t>
      </w:r>
      <w:r w:rsidR="00B3449A">
        <w:t xml:space="preserve">. These were </w:t>
      </w:r>
      <w:r w:rsidR="009B246C">
        <w:t>used and adapted by people participating both in Scotland and across a range of other countries</w:t>
      </w:r>
      <w:r w:rsidR="009547C8">
        <w:t>, as illustrated in section 4</w:t>
      </w:r>
      <w:r w:rsidR="009B246C">
        <w:t>.</w:t>
      </w:r>
    </w:p>
    <w:p w:rsidR="00901DF3" w:rsidRDefault="00B563FC" w:rsidP="00B563FC">
      <w:pPr>
        <w:widowControl/>
        <w:spacing w:after="160" w:line="259" w:lineRule="auto"/>
        <w:ind w:left="720" w:hanging="720"/>
      </w:pPr>
      <w:r>
        <w:t>3.4</w:t>
      </w:r>
      <w:r>
        <w:tab/>
      </w:r>
      <w:r w:rsidR="002307CB">
        <w:t>T</w:t>
      </w:r>
      <w:r w:rsidR="000528AD" w:rsidRPr="000528AD">
        <w:t xml:space="preserve">he ‘What matters to you?’ movement is not about the campaign resources or counting </w:t>
      </w:r>
      <w:r w:rsidR="002307CB">
        <w:t xml:space="preserve">the </w:t>
      </w:r>
      <w:r w:rsidR="000528AD" w:rsidRPr="000528AD">
        <w:t xml:space="preserve">countries participating, although that does help to show the growth and reach of the movement. WMTY is about conversations, human connections and understanding </w:t>
      </w:r>
      <w:r w:rsidR="002307CB">
        <w:t xml:space="preserve">of </w:t>
      </w:r>
      <w:r w:rsidR="000528AD" w:rsidRPr="000528AD">
        <w:t>what people really want and need to live the best life they can</w:t>
      </w:r>
      <w:r w:rsidR="00B86B6A">
        <w:t xml:space="preserve"> </w:t>
      </w:r>
      <w:sdt>
        <w:sdtPr>
          <w:id w:val="1025219042"/>
          <w:citation/>
        </w:sdtPr>
        <w:sdtEndPr/>
        <w:sdtContent>
          <w:r w:rsidR="00E17309">
            <w:fldChar w:fldCharType="begin"/>
          </w:r>
          <w:r w:rsidR="00E17309">
            <w:rPr>
              <w:lang w:val="en-GB"/>
            </w:rPr>
            <w:instrText xml:space="preserve">CITATION Joh11 \l 2057 </w:instrText>
          </w:r>
          <w:r w:rsidR="00E17309">
            <w:fldChar w:fldCharType="separate"/>
          </w:r>
          <w:r w:rsidR="00E17309" w:rsidRPr="00E17309">
            <w:rPr>
              <w:noProof/>
              <w:lang w:val="en-GB"/>
            </w:rPr>
            <w:t>(Ballatt &amp; Campling, 2011)</w:t>
          </w:r>
          <w:r w:rsidR="00E17309">
            <w:fldChar w:fldCharType="end"/>
          </w:r>
        </w:sdtContent>
      </w:sdt>
      <w:r w:rsidR="000528AD" w:rsidRPr="000528AD">
        <w:t>. In health and social care when people are routinely asked ‘What matters to you?’ it leads to more positive experiences, results in higher quality and better outcomes</w:t>
      </w:r>
      <w:r w:rsidR="000D4CB2">
        <w:t>. W</w:t>
      </w:r>
      <w:r w:rsidR="000528AD" w:rsidRPr="000528AD">
        <w:t xml:space="preserve">orking in an environment with a ‘What matters to you?’ culture </w:t>
      </w:r>
      <w:r w:rsidR="000D4CB2">
        <w:t>can have</w:t>
      </w:r>
      <w:r w:rsidR="000528AD" w:rsidRPr="000528AD">
        <w:t xml:space="preserve"> a positive impact on staff experience</w:t>
      </w:r>
      <w:r w:rsidR="009B246C">
        <w:t xml:space="preserve">, </w:t>
      </w:r>
      <w:r w:rsidR="000D4CB2">
        <w:t>as</w:t>
      </w:r>
      <w:r w:rsidR="009B246C">
        <w:t xml:space="preserve"> highlighted in the NHS </w:t>
      </w:r>
      <w:proofErr w:type="spellStart"/>
      <w:r w:rsidR="009B246C">
        <w:t>Tayside</w:t>
      </w:r>
      <w:proofErr w:type="spellEnd"/>
      <w:r w:rsidR="009B246C">
        <w:t xml:space="preserve"> </w:t>
      </w:r>
      <w:hyperlink w:anchor="_5_Case_Study" w:history="1">
        <w:r w:rsidR="009B246C" w:rsidRPr="00EA4D09">
          <w:rPr>
            <w:rStyle w:val="Hyperlink"/>
          </w:rPr>
          <w:t>case study</w:t>
        </w:r>
      </w:hyperlink>
      <w:r w:rsidR="000D4CB2">
        <w:t>, as seen in Section 5</w:t>
      </w:r>
      <w:r w:rsidR="000528AD" w:rsidRPr="000528AD">
        <w:t>.</w:t>
      </w:r>
    </w:p>
    <w:p w:rsidR="00964049" w:rsidRDefault="00B563FC" w:rsidP="00B563FC">
      <w:pPr>
        <w:widowControl/>
        <w:spacing w:after="160" w:line="259" w:lineRule="auto"/>
        <w:ind w:left="720" w:hanging="720"/>
      </w:pPr>
      <w:r>
        <w:t>3.5</w:t>
      </w:r>
      <w:r>
        <w:tab/>
      </w:r>
      <w:r w:rsidR="007A6E5B">
        <w:t>Throughout</w:t>
      </w:r>
      <w:r w:rsidR="006F4998">
        <w:t xml:space="preserve"> </w:t>
      </w:r>
      <w:r w:rsidR="003654BE">
        <w:t>2022,</w:t>
      </w:r>
      <w:r w:rsidR="008C5848">
        <w:t xml:space="preserve"> </w:t>
      </w:r>
      <w:r w:rsidR="00964049">
        <w:t xml:space="preserve">it was observed that asking “what matters to you?” </w:t>
      </w:r>
      <w:r w:rsidR="000D4CB2">
        <w:t>m</w:t>
      </w:r>
      <w:r w:rsidR="006C6395">
        <w:t>ov</w:t>
      </w:r>
      <w:r w:rsidR="00964049">
        <w:t>ed</w:t>
      </w:r>
      <w:r w:rsidR="009C754D">
        <w:t xml:space="preserve"> </w:t>
      </w:r>
      <w:r w:rsidR="00901DF3">
        <w:t xml:space="preserve">beyond the </w:t>
      </w:r>
      <w:r w:rsidR="00964049">
        <w:t xml:space="preserve">traditional health and social care setting. </w:t>
      </w:r>
      <w:r w:rsidR="003B7231">
        <w:t>It has</w:t>
      </w:r>
      <w:r w:rsidR="00964049">
        <w:t xml:space="preserve"> been</w:t>
      </w:r>
      <w:r w:rsidR="00B24658">
        <w:t xml:space="preserve"> asked in</w:t>
      </w:r>
      <w:r w:rsidR="0001294B">
        <w:t xml:space="preserve"> settings such as</w:t>
      </w:r>
      <w:r w:rsidR="00964049">
        <w:t>:</w:t>
      </w:r>
      <w:r w:rsidR="00B24658">
        <w:t xml:space="preserve"> </w:t>
      </w:r>
    </w:p>
    <w:p w:rsidR="00964049" w:rsidRPr="00042B2D" w:rsidRDefault="00964049" w:rsidP="009547C8">
      <w:pPr>
        <w:pStyle w:val="ListParagraph"/>
        <w:numPr>
          <w:ilvl w:val="0"/>
          <w:numId w:val="9"/>
        </w:numPr>
        <w:rPr>
          <w:sz w:val="24"/>
          <w:szCs w:val="24"/>
        </w:rPr>
      </w:pPr>
      <w:r w:rsidRPr="00042B2D">
        <w:rPr>
          <w:sz w:val="24"/>
          <w:szCs w:val="24"/>
        </w:rPr>
        <w:t>University</w:t>
      </w:r>
      <w:r w:rsidR="00B24658" w:rsidRPr="00042B2D">
        <w:rPr>
          <w:sz w:val="24"/>
          <w:szCs w:val="24"/>
        </w:rPr>
        <w:t xml:space="preserve"> entrance </w:t>
      </w:r>
      <w:r w:rsidR="00D77687" w:rsidRPr="00042B2D">
        <w:rPr>
          <w:sz w:val="24"/>
          <w:szCs w:val="24"/>
        </w:rPr>
        <w:t>essays and becoming increasingly asked at job interviews</w:t>
      </w:r>
      <w:r w:rsidR="00AF1051" w:rsidRPr="00042B2D">
        <w:rPr>
          <w:sz w:val="24"/>
          <w:szCs w:val="24"/>
        </w:rPr>
        <w:t xml:space="preserve">. </w:t>
      </w:r>
    </w:p>
    <w:p w:rsidR="00964049" w:rsidRPr="00042B2D" w:rsidRDefault="00D77687" w:rsidP="009547C8">
      <w:pPr>
        <w:pStyle w:val="ListParagraph"/>
        <w:numPr>
          <w:ilvl w:val="0"/>
          <w:numId w:val="9"/>
        </w:numPr>
        <w:rPr>
          <w:sz w:val="24"/>
          <w:szCs w:val="24"/>
        </w:rPr>
      </w:pPr>
      <w:r w:rsidRPr="00042B2D">
        <w:rPr>
          <w:sz w:val="24"/>
          <w:szCs w:val="24"/>
        </w:rPr>
        <w:t>The Scottish Parliament asked “What matters to you?” of its population to establish what issues it should focus on between 2021 and 2026</w:t>
      </w:r>
      <w:r w:rsidR="00AF1051" w:rsidRPr="00042B2D">
        <w:rPr>
          <w:sz w:val="24"/>
          <w:szCs w:val="24"/>
        </w:rPr>
        <w:t xml:space="preserve">. </w:t>
      </w:r>
    </w:p>
    <w:p w:rsidR="00964049" w:rsidRPr="00042B2D" w:rsidRDefault="00604CDA" w:rsidP="009547C8">
      <w:pPr>
        <w:pStyle w:val="ListParagraph"/>
        <w:numPr>
          <w:ilvl w:val="0"/>
          <w:numId w:val="9"/>
        </w:numPr>
        <w:rPr>
          <w:sz w:val="24"/>
          <w:szCs w:val="24"/>
        </w:rPr>
      </w:pPr>
      <w:r w:rsidRPr="00042B2D">
        <w:rPr>
          <w:sz w:val="24"/>
          <w:szCs w:val="24"/>
        </w:rPr>
        <w:t xml:space="preserve">Cornwall Council ask “What Matters to You?” of its electorate on an annual basis. </w:t>
      </w:r>
    </w:p>
    <w:p w:rsidR="003B7231" w:rsidRPr="00042B2D" w:rsidRDefault="00604CDA" w:rsidP="00D06131">
      <w:pPr>
        <w:pStyle w:val="ListParagraph"/>
        <w:numPr>
          <w:ilvl w:val="0"/>
          <w:numId w:val="9"/>
        </w:numPr>
        <w:rPr>
          <w:sz w:val="24"/>
          <w:szCs w:val="24"/>
        </w:rPr>
      </w:pPr>
      <w:r w:rsidRPr="00042B2D">
        <w:rPr>
          <w:sz w:val="24"/>
          <w:szCs w:val="24"/>
        </w:rPr>
        <w:lastRenderedPageBreak/>
        <w:t xml:space="preserve">West Mercia Police asked the question to help in their budget setting, other police forces asked it to help prioritise geographical areas to concentrate their </w:t>
      </w:r>
      <w:r w:rsidR="009C754D" w:rsidRPr="00042B2D">
        <w:rPr>
          <w:sz w:val="24"/>
          <w:szCs w:val="24"/>
        </w:rPr>
        <w:t xml:space="preserve">limited </w:t>
      </w:r>
      <w:r w:rsidRPr="00042B2D">
        <w:rPr>
          <w:sz w:val="24"/>
          <w:szCs w:val="24"/>
        </w:rPr>
        <w:t>resources on.</w:t>
      </w:r>
    </w:p>
    <w:p w:rsidR="00C50DFA" w:rsidRDefault="00B563FC" w:rsidP="00B563FC">
      <w:pPr>
        <w:widowControl/>
        <w:spacing w:after="160" w:line="259" w:lineRule="auto"/>
        <w:ind w:left="720" w:hanging="720"/>
        <w:rPr>
          <w:color w:val="0099A8"/>
          <w:sz w:val="52"/>
          <w:szCs w:val="52"/>
        </w:rPr>
      </w:pPr>
      <w:r>
        <w:t>3.6</w:t>
      </w:r>
      <w:r>
        <w:tab/>
      </w:r>
      <w:r w:rsidR="000528AD" w:rsidRPr="0099243A">
        <w:t xml:space="preserve">Against the background of the worldwide coronavirus pandemic, the ethos of ‘WMTY’ has never been more important or more </w:t>
      </w:r>
      <w:proofErr w:type="spellStart"/>
      <w:r w:rsidR="000528AD" w:rsidRPr="0099243A">
        <w:t>recognised</w:t>
      </w:r>
      <w:proofErr w:type="spellEnd"/>
      <w:r w:rsidR="000528AD" w:rsidRPr="0099243A">
        <w:t xml:space="preserve"> in what has been yet another challenging year for everyone</w:t>
      </w:r>
      <w:r w:rsidR="006C6395">
        <w:t>,</w:t>
      </w:r>
      <w:r w:rsidR="000528AD" w:rsidRPr="0099243A">
        <w:t xml:space="preserve"> but in particular for those working in and those receiving health and social care</w:t>
      </w:r>
      <w:r w:rsidR="009B246C">
        <w:t>.</w:t>
      </w: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C50DFA" w:rsidRDefault="00C50DFA">
      <w:pPr>
        <w:widowControl/>
        <w:spacing w:after="160" w:line="259" w:lineRule="auto"/>
        <w:rPr>
          <w:color w:val="0099A8"/>
          <w:sz w:val="52"/>
          <w:szCs w:val="52"/>
        </w:rPr>
      </w:pPr>
    </w:p>
    <w:p w:rsidR="00F344CB" w:rsidRDefault="00F344CB" w:rsidP="00577712">
      <w:pPr>
        <w:pStyle w:val="Heading1"/>
        <w:spacing w:after="600"/>
        <w:rPr>
          <w:szCs w:val="52"/>
        </w:rPr>
      </w:pPr>
      <w:bookmarkStart w:id="4" w:name="_Toc117678480"/>
    </w:p>
    <w:p w:rsidR="003654BE" w:rsidRDefault="003654BE" w:rsidP="003654BE"/>
    <w:p w:rsidR="00042B2D" w:rsidRDefault="00042B2D" w:rsidP="003654BE"/>
    <w:p w:rsidR="002778F8" w:rsidRDefault="002778F8" w:rsidP="003654BE"/>
    <w:p w:rsidR="002778F8" w:rsidRPr="003654BE" w:rsidRDefault="002778F8" w:rsidP="003654BE"/>
    <w:p w:rsidR="00E05747" w:rsidRDefault="00D64E7D" w:rsidP="00E05747">
      <w:pPr>
        <w:pStyle w:val="Heading1"/>
        <w:spacing w:after="600"/>
      </w:pPr>
      <w:r>
        <w:lastRenderedPageBreak/>
        <w:t>4</w:t>
      </w:r>
      <w:r>
        <w:tab/>
      </w:r>
      <w:r w:rsidR="00BA563C" w:rsidRPr="00293408">
        <w:t>Statistics</w:t>
      </w:r>
      <w:bookmarkEnd w:id="4"/>
      <w:r w:rsidR="008C6882">
        <w:t xml:space="preserve"> </w:t>
      </w:r>
    </w:p>
    <w:p w:rsidR="00E05747" w:rsidRPr="00E05747" w:rsidRDefault="00E05747" w:rsidP="00E05747">
      <w:pPr>
        <w:tabs>
          <w:tab w:val="num" w:pos="720"/>
        </w:tabs>
        <w:rPr>
          <w:rFonts w:cstheme="minorHAnsi"/>
          <w:szCs w:val="24"/>
        </w:rPr>
      </w:pPr>
      <w:r>
        <w:rPr>
          <w:rFonts w:cstheme="minorHAnsi"/>
          <w:szCs w:val="24"/>
        </w:rPr>
        <w:t xml:space="preserve">Social media remains the principal way that WMTY is communicated and </w:t>
      </w:r>
      <w:proofErr w:type="spellStart"/>
      <w:r>
        <w:rPr>
          <w:rFonts w:cstheme="minorHAnsi"/>
          <w:szCs w:val="24"/>
        </w:rPr>
        <w:t>publicised</w:t>
      </w:r>
      <w:proofErr w:type="spellEnd"/>
      <w:r>
        <w:rPr>
          <w:rFonts w:cstheme="minorHAnsi"/>
          <w:szCs w:val="24"/>
        </w:rPr>
        <w:t xml:space="preserve"> within Scotland, and with our colleagues across the world.  </w:t>
      </w:r>
    </w:p>
    <w:p w:rsidR="00BE21C4" w:rsidRPr="00E05747" w:rsidRDefault="00E05747" w:rsidP="00E05747">
      <w:pPr>
        <w:pStyle w:val="Heading1"/>
        <w:spacing w:after="600"/>
        <w:rPr>
          <w:b w:val="0"/>
        </w:rPr>
      </w:pPr>
      <w:r w:rsidRPr="00E05747">
        <w:rPr>
          <w:rFonts w:cstheme="minorHAnsi"/>
          <w:b w:val="0"/>
          <w:sz w:val="40"/>
          <w:szCs w:val="40"/>
        </w:rPr>
        <w:t>4.1</w:t>
      </w:r>
      <w:r w:rsidR="00BE21C4" w:rsidRPr="00E05747">
        <w:rPr>
          <w:rFonts w:cstheme="minorHAnsi"/>
          <w:b w:val="0"/>
          <w:sz w:val="40"/>
          <w:szCs w:val="40"/>
        </w:rPr>
        <w:tab/>
        <w:t xml:space="preserve">Twitter </w:t>
      </w:r>
    </w:p>
    <w:p w:rsidR="00BE21C4" w:rsidRDefault="00BE21C4" w:rsidP="00BE21C4">
      <w:pPr>
        <w:tabs>
          <w:tab w:val="num" w:pos="720"/>
        </w:tabs>
      </w:pPr>
      <w:r>
        <w:t>Through Twitter we continue to track significant international activity across the world, with people sharing photos, activities, successes and feedback using @</w:t>
      </w:r>
      <w:proofErr w:type="spellStart"/>
      <w:r>
        <w:t>WMTYScot</w:t>
      </w:r>
      <w:proofErr w:type="spellEnd"/>
      <w:r>
        <w:t xml:space="preserve"> and #WMTY22.</w:t>
      </w:r>
    </w:p>
    <w:p w:rsidR="00330505" w:rsidRDefault="00B245A4" w:rsidP="00D64E7D">
      <w:pPr>
        <w:widowControl/>
        <w:spacing w:after="160"/>
      </w:pPr>
      <w:r>
        <w:t xml:space="preserve">During the </w:t>
      </w:r>
      <w:r w:rsidR="008C5848">
        <w:t xml:space="preserve">whole </w:t>
      </w:r>
      <w:r w:rsidR="00E2459F">
        <w:t>of June 2022</w:t>
      </w:r>
      <w:r>
        <w:t xml:space="preserve"> </w:t>
      </w:r>
      <w:r w:rsidR="00E2459F">
        <w:rPr>
          <w:b/>
        </w:rPr>
        <w:t>#WMTY22</w:t>
      </w:r>
      <w:r w:rsidR="00554304">
        <w:t xml:space="preserve"> Twitter</w:t>
      </w:r>
      <w:r w:rsidR="00EC7A78">
        <w:t xml:space="preserve"> activity was noted </w:t>
      </w:r>
      <w:r w:rsidR="00554304">
        <w:t xml:space="preserve">in </w:t>
      </w:r>
      <w:r>
        <w:t>38</w:t>
      </w:r>
      <w:r w:rsidR="00554304">
        <w:t xml:space="preserve"> countries</w:t>
      </w:r>
      <w:r w:rsidR="00F80BFA">
        <w:t xml:space="preserve">. </w:t>
      </w:r>
      <w:r w:rsidR="00554304">
        <w:t>These were:</w:t>
      </w:r>
      <w:r w:rsidR="003D015F">
        <w:tab/>
      </w:r>
    </w:p>
    <w:tbl>
      <w:tblPr>
        <w:tblStyle w:val="TableGrid"/>
        <w:tblW w:w="976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41"/>
        <w:gridCol w:w="2441"/>
        <w:gridCol w:w="2441"/>
        <w:gridCol w:w="2441"/>
      </w:tblGrid>
      <w:tr w:rsidR="00381D3B" w:rsidTr="00E05747">
        <w:trPr>
          <w:trHeight w:hRule="exact" w:val="439"/>
        </w:trPr>
        <w:tc>
          <w:tcPr>
            <w:tcW w:w="2441" w:type="dxa"/>
            <w:shd w:val="clear" w:color="auto" w:fill="F2F2F2" w:themeFill="background1" w:themeFillShade="F2"/>
            <w:vAlign w:val="center"/>
          </w:tcPr>
          <w:p w:rsidR="00381D3B" w:rsidRDefault="00381D3B" w:rsidP="00E600AF">
            <w:pPr>
              <w:spacing w:after="0" w:line="240" w:lineRule="auto"/>
            </w:pPr>
            <w:r>
              <w:t>Argentina</w:t>
            </w:r>
          </w:p>
        </w:tc>
        <w:tc>
          <w:tcPr>
            <w:tcW w:w="2441" w:type="dxa"/>
            <w:shd w:val="clear" w:color="auto" w:fill="F2F2F2" w:themeFill="background1" w:themeFillShade="F2"/>
            <w:vAlign w:val="center"/>
          </w:tcPr>
          <w:p w:rsidR="00381D3B" w:rsidRDefault="00381D3B" w:rsidP="00E600AF">
            <w:pPr>
              <w:spacing w:after="0" w:line="240" w:lineRule="auto"/>
            </w:pPr>
            <w:r>
              <w:t>Finland</w:t>
            </w:r>
          </w:p>
        </w:tc>
        <w:tc>
          <w:tcPr>
            <w:tcW w:w="2441" w:type="dxa"/>
            <w:shd w:val="clear" w:color="auto" w:fill="F2F2F2" w:themeFill="background1" w:themeFillShade="F2"/>
            <w:vAlign w:val="center"/>
          </w:tcPr>
          <w:p w:rsidR="00381D3B" w:rsidRDefault="002F6C6F" w:rsidP="00E600AF">
            <w:pPr>
              <w:spacing w:after="0" w:line="240" w:lineRule="auto"/>
            </w:pPr>
            <w:r>
              <w:t>New Guinea</w:t>
            </w:r>
          </w:p>
        </w:tc>
        <w:tc>
          <w:tcPr>
            <w:tcW w:w="2441" w:type="dxa"/>
            <w:shd w:val="clear" w:color="auto" w:fill="F2F2F2" w:themeFill="background1" w:themeFillShade="F2"/>
            <w:vAlign w:val="center"/>
          </w:tcPr>
          <w:p w:rsidR="00381D3B" w:rsidRDefault="002F6C6F" w:rsidP="00E600AF">
            <w:pPr>
              <w:spacing w:after="0" w:line="240" w:lineRule="auto"/>
            </w:pPr>
            <w:r>
              <w:t>South Africa</w:t>
            </w:r>
          </w:p>
        </w:tc>
      </w:tr>
      <w:tr w:rsidR="00381D3B" w:rsidTr="00E05747">
        <w:trPr>
          <w:trHeight w:hRule="exact" w:val="439"/>
        </w:trPr>
        <w:tc>
          <w:tcPr>
            <w:tcW w:w="2441" w:type="dxa"/>
            <w:shd w:val="clear" w:color="auto" w:fill="F2F2F2" w:themeFill="background1" w:themeFillShade="F2"/>
            <w:vAlign w:val="center"/>
          </w:tcPr>
          <w:p w:rsidR="00381D3B" w:rsidRDefault="00381D3B" w:rsidP="00E600AF">
            <w:pPr>
              <w:spacing w:after="0" w:line="240" w:lineRule="auto"/>
            </w:pPr>
            <w:r>
              <w:t>Australia</w:t>
            </w:r>
          </w:p>
        </w:tc>
        <w:tc>
          <w:tcPr>
            <w:tcW w:w="2441" w:type="dxa"/>
            <w:shd w:val="clear" w:color="auto" w:fill="F2F2F2" w:themeFill="background1" w:themeFillShade="F2"/>
            <w:vAlign w:val="center"/>
          </w:tcPr>
          <w:p w:rsidR="00381D3B" w:rsidRDefault="00381D3B" w:rsidP="00E600AF">
            <w:pPr>
              <w:spacing w:after="0" w:line="240" w:lineRule="auto"/>
            </w:pPr>
            <w:r>
              <w:t>France</w:t>
            </w:r>
          </w:p>
        </w:tc>
        <w:tc>
          <w:tcPr>
            <w:tcW w:w="2441" w:type="dxa"/>
            <w:shd w:val="clear" w:color="auto" w:fill="F2F2F2" w:themeFill="background1" w:themeFillShade="F2"/>
            <w:vAlign w:val="center"/>
          </w:tcPr>
          <w:p w:rsidR="00381D3B" w:rsidRDefault="002F6C6F" w:rsidP="00E600AF">
            <w:pPr>
              <w:spacing w:after="0" w:line="240" w:lineRule="auto"/>
            </w:pPr>
            <w:r>
              <w:t>New Zealand</w:t>
            </w:r>
          </w:p>
        </w:tc>
        <w:tc>
          <w:tcPr>
            <w:tcW w:w="2441" w:type="dxa"/>
            <w:shd w:val="clear" w:color="auto" w:fill="F2F2F2" w:themeFill="background1" w:themeFillShade="F2"/>
            <w:vAlign w:val="center"/>
          </w:tcPr>
          <w:p w:rsidR="00381D3B" w:rsidRDefault="002F6C6F" w:rsidP="00E600AF">
            <w:pPr>
              <w:spacing w:after="0" w:line="240" w:lineRule="auto"/>
            </w:pPr>
            <w:r>
              <w:t>Spain</w:t>
            </w:r>
          </w:p>
        </w:tc>
      </w:tr>
      <w:tr w:rsidR="00330505" w:rsidTr="00E05747">
        <w:trPr>
          <w:trHeight w:hRule="exact" w:val="439"/>
        </w:trPr>
        <w:tc>
          <w:tcPr>
            <w:tcW w:w="2441" w:type="dxa"/>
            <w:shd w:val="clear" w:color="auto" w:fill="F2F2F2" w:themeFill="background1" w:themeFillShade="F2"/>
            <w:vAlign w:val="center"/>
          </w:tcPr>
          <w:p w:rsidR="00330505" w:rsidRDefault="00381D3B" w:rsidP="00E600AF">
            <w:pPr>
              <w:spacing w:after="0" w:line="240" w:lineRule="auto"/>
            </w:pPr>
            <w:r>
              <w:t>Bangladesh</w:t>
            </w:r>
          </w:p>
        </w:tc>
        <w:tc>
          <w:tcPr>
            <w:tcW w:w="2441" w:type="dxa"/>
            <w:shd w:val="clear" w:color="auto" w:fill="F2F2F2" w:themeFill="background1" w:themeFillShade="F2"/>
            <w:vAlign w:val="center"/>
          </w:tcPr>
          <w:p w:rsidR="00330505" w:rsidRDefault="00381D3B" w:rsidP="00E600AF">
            <w:pPr>
              <w:spacing w:after="0" w:line="240" w:lineRule="auto"/>
            </w:pPr>
            <w:r>
              <w:t>French Guyana</w:t>
            </w:r>
          </w:p>
        </w:tc>
        <w:tc>
          <w:tcPr>
            <w:tcW w:w="2441" w:type="dxa"/>
            <w:shd w:val="clear" w:color="auto" w:fill="F2F2F2" w:themeFill="background1" w:themeFillShade="F2"/>
            <w:vAlign w:val="center"/>
          </w:tcPr>
          <w:p w:rsidR="00330505" w:rsidRDefault="002F6C6F" w:rsidP="00E600AF">
            <w:pPr>
              <w:spacing w:after="0" w:line="240" w:lineRule="auto"/>
            </w:pPr>
            <w:r>
              <w:t>Nigeria</w:t>
            </w:r>
          </w:p>
        </w:tc>
        <w:tc>
          <w:tcPr>
            <w:tcW w:w="2441" w:type="dxa"/>
            <w:shd w:val="clear" w:color="auto" w:fill="F2F2F2" w:themeFill="background1" w:themeFillShade="F2"/>
            <w:vAlign w:val="center"/>
          </w:tcPr>
          <w:p w:rsidR="00330505" w:rsidRDefault="002F6C6F" w:rsidP="00E600AF">
            <w:pPr>
              <w:spacing w:after="0" w:line="240" w:lineRule="auto"/>
            </w:pPr>
            <w:r>
              <w:t>Sweden</w:t>
            </w:r>
          </w:p>
        </w:tc>
      </w:tr>
      <w:tr w:rsidR="002F6C6F" w:rsidTr="00E05747">
        <w:trPr>
          <w:trHeight w:hRule="exact" w:val="439"/>
        </w:trPr>
        <w:tc>
          <w:tcPr>
            <w:tcW w:w="2441" w:type="dxa"/>
            <w:shd w:val="clear" w:color="auto" w:fill="BEE6E6"/>
            <w:vAlign w:val="center"/>
          </w:tcPr>
          <w:p w:rsidR="002F6C6F" w:rsidRDefault="002F6C6F" w:rsidP="002F6C6F">
            <w:pPr>
              <w:spacing w:after="0" w:line="240" w:lineRule="auto"/>
            </w:pPr>
            <w:r>
              <w:t>Belgium</w:t>
            </w:r>
          </w:p>
        </w:tc>
        <w:tc>
          <w:tcPr>
            <w:tcW w:w="2441" w:type="dxa"/>
            <w:shd w:val="clear" w:color="auto" w:fill="BEE6E6"/>
            <w:vAlign w:val="center"/>
          </w:tcPr>
          <w:p w:rsidR="002F6C6F" w:rsidRDefault="002F6C6F" w:rsidP="002F6C6F">
            <w:pPr>
              <w:spacing w:after="0" w:line="240" w:lineRule="auto"/>
            </w:pPr>
            <w:r>
              <w:t>Hong Kong</w:t>
            </w:r>
          </w:p>
        </w:tc>
        <w:tc>
          <w:tcPr>
            <w:tcW w:w="2441" w:type="dxa"/>
            <w:shd w:val="clear" w:color="auto" w:fill="BEE6E6"/>
            <w:vAlign w:val="center"/>
          </w:tcPr>
          <w:p w:rsidR="002F6C6F" w:rsidRDefault="002F6C6F" w:rsidP="002F6C6F">
            <w:pPr>
              <w:spacing w:after="0" w:line="240" w:lineRule="auto"/>
            </w:pPr>
            <w:r>
              <w:t>N. Ireland</w:t>
            </w:r>
          </w:p>
        </w:tc>
        <w:tc>
          <w:tcPr>
            <w:tcW w:w="2441" w:type="dxa"/>
            <w:shd w:val="clear" w:color="auto" w:fill="BEE6E6"/>
            <w:vAlign w:val="center"/>
          </w:tcPr>
          <w:p w:rsidR="002F6C6F" w:rsidRDefault="002F6C6F" w:rsidP="002F6C6F">
            <w:pPr>
              <w:spacing w:after="0" w:line="240" w:lineRule="auto"/>
            </w:pPr>
            <w:r>
              <w:t>Turkey</w:t>
            </w:r>
          </w:p>
        </w:tc>
      </w:tr>
      <w:tr w:rsidR="002F6C6F" w:rsidTr="00E05747">
        <w:trPr>
          <w:trHeight w:hRule="exact" w:val="439"/>
        </w:trPr>
        <w:tc>
          <w:tcPr>
            <w:tcW w:w="2441" w:type="dxa"/>
            <w:shd w:val="clear" w:color="auto" w:fill="F2F2F2" w:themeFill="background1" w:themeFillShade="F2"/>
            <w:vAlign w:val="center"/>
          </w:tcPr>
          <w:p w:rsidR="002F6C6F" w:rsidRDefault="002F6C6F" w:rsidP="002F6C6F">
            <w:pPr>
              <w:spacing w:after="0" w:line="240" w:lineRule="auto"/>
            </w:pPr>
            <w:r>
              <w:t>Brazil</w:t>
            </w:r>
          </w:p>
        </w:tc>
        <w:tc>
          <w:tcPr>
            <w:tcW w:w="2441" w:type="dxa"/>
            <w:shd w:val="clear" w:color="auto" w:fill="F2F2F2" w:themeFill="background1" w:themeFillShade="F2"/>
            <w:vAlign w:val="center"/>
          </w:tcPr>
          <w:p w:rsidR="002F6C6F" w:rsidRDefault="00EA4D09" w:rsidP="002F6C6F">
            <w:pPr>
              <w:spacing w:after="0" w:line="240" w:lineRule="auto"/>
            </w:pPr>
            <w:r>
              <w:t>Indonesia</w:t>
            </w:r>
          </w:p>
        </w:tc>
        <w:tc>
          <w:tcPr>
            <w:tcW w:w="2441" w:type="dxa"/>
            <w:shd w:val="clear" w:color="auto" w:fill="F2F2F2" w:themeFill="background1" w:themeFillShade="F2"/>
            <w:vAlign w:val="center"/>
          </w:tcPr>
          <w:p w:rsidR="002F6C6F" w:rsidRDefault="002F6C6F" w:rsidP="002F6C6F">
            <w:pPr>
              <w:spacing w:after="0" w:line="240" w:lineRule="auto"/>
            </w:pPr>
            <w:r>
              <w:t>Norway</w:t>
            </w:r>
          </w:p>
        </w:tc>
        <w:tc>
          <w:tcPr>
            <w:tcW w:w="2441" w:type="dxa"/>
            <w:shd w:val="clear" w:color="auto" w:fill="F2F2F2" w:themeFill="background1" w:themeFillShade="F2"/>
            <w:vAlign w:val="center"/>
          </w:tcPr>
          <w:p w:rsidR="002F6C6F" w:rsidRDefault="002F6C6F" w:rsidP="002F6C6F">
            <w:pPr>
              <w:spacing w:after="0" w:line="240" w:lineRule="auto"/>
            </w:pPr>
            <w:r>
              <w:t>United Arab Emirates</w:t>
            </w:r>
          </w:p>
        </w:tc>
      </w:tr>
      <w:tr w:rsidR="002F6C6F" w:rsidTr="00E05747">
        <w:trPr>
          <w:trHeight w:hRule="exact" w:val="439"/>
        </w:trPr>
        <w:tc>
          <w:tcPr>
            <w:tcW w:w="2441" w:type="dxa"/>
            <w:shd w:val="clear" w:color="auto" w:fill="BEE6E6"/>
            <w:vAlign w:val="center"/>
          </w:tcPr>
          <w:p w:rsidR="002F6C6F" w:rsidRDefault="002F6C6F" w:rsidP="002F6C6F">
            <w:pPr>
              <w:spacing w:after="0" w:line="240" w:lineRule="auto"/>
            </w:pPr>
            <w:r>
              <w:t>Canada</w:t>
            </w:r>
          </w:p>
        </w:tc>
        <w:tc>
          <w:tcPr>
            <w:tcW w:w="2441" w:type="dxa"/>
            <w:shd w:val="clear" w:color="auto" w:fill="BEE6E6"/>
            <w:vAlign w:val="center"/>
          </w:tcPr>
          <w:p w:rsidR="002F6C6F" w:rsidRDefault="002F6C6F" w:rsidP="002F6C6F">
            <w:pPr>
              <w:spacing w:after="0" w:line="240" w:lineRule="auto"/>
            </w:pPr>
            <w:r>
              <w:t>Ireland</w:t>
            </w:r>
          </w:p>
        </w:tc>
        <w:tc>
          <w:tcPr>
            <w:tcW w:w="2441" w:type="dxa"/>
            <w:shd w:val="clear" w:color="auto" w:fill="BEE6E6"/>
            <w:vAlign w:val="center"/>
          </w:tcPr>
          <w:p w:rsidR="002F6C6F" w:rsidRDefault="002F6C6F" w:rsidP="002F6C6F">
            <w:pPr>
              <w:spacing w:after="0" w:line="240" w:lineRule="auto"/>
            </w:pPr>
            <w:r>
              <w:t>Poland</w:t>
            </w:r>
          </w:p>
        </w:tc>
        <w:tc>
          <w:tcPr>
            <w:tcW w:w="2441" w:type="dxa"/>
            <w:shd w:val="clear" w:color="auto" w:fill="BEE6E6"/>
            <w:vAlign w:val="center"/>
          </w:tcPr>
          <w:p w:rsidR="002F6C6F" w:rsidRDefault="00B245A4" w:rsidP="002F6C6F">
            <w:pPr>
              <w:spacing w:after="0" w:line="240" w:lineRule="auto"/>
            </w:pPr>
            <w:r>
              <w:t>United States</w:t>
            </w:r>
          </w:p>
        </w:tc>
      </w:tr>
      <w:tr w:rsidR="00B245A4" w:rsidTr="00E05747">
        <w:trPr>
          <w:trHeight w:hRule="exact" w:val="439"/>
        </w:trPr>
        <w:tc>
          <w:tcPr>
            <w:tcW w:w="2441" w:type="dxa"/>
            <w:shd w:val="clear" w:color="auto" w:fill="F2F2F2" w:themeFill="background1" w:themeFillShade="F2"/>
            <w:vAlign w:val="center"/>
          </w:tcPr>
          <w:p w:rsidR="00B245A4" w:rsidRDefault="00B245A4" w:rsidP="00B245A4">
            <w:pPr>
              <w:spacing w:after="0" w:line="240" w:lineRule="auto"/>
            </w:pPr>
            <w:r>
              <w:t>Denmark</w:t>
            </w:r>
          </w:p>
        </w:tc>
        <w:tc>
          <w:tcPr>
            <w:tcW w:w="2441" w:type="dxa"/>
            <w:shd w:val="clear" w:color="auto" w:fill="F2F2F2" w:themeFill="background1" w:themeFillShade="F2"/>
            <w:vAlign w:val="center"/>
          </w:tcPr>
          <w:p w:rsidR="00B245A4" w:rsidRDefault="00B245A4" w:rsidP="00B245A4">
            <w:pPr>
              <w:spacing w:after="0" w:line="240" w:lineRule="auto"/>
            </w:pPr>
            <w:r>
              <w:t>Kenya</w:t>
            </w:r>
          </w:p>
        </w:tc>
        <w:tc>
          <w:tcPr>
            <w:tcW w:w="2441" w:type="dxa"/>
            <w:shd w:val="clear" w:color="auto" w:fill="F2F2F2" w:themeFill="background1" w:themeFillShade="F2"/>
            <w:vAlign w:val="center"/>
          </w:tcPr>
          <w:p w:rsidR="00B245A4" w:rsidRDefault="00B245A4" w:rsidP="00B245A4">
            <w:pPr>
              <w:spacing w:after="0" w:line="240" w:lineRule="auto"/>
            </w:pPr>
            <w:r>
              <w:t>Romania</w:t>
            </w:r>
          </w:p>
        </w:tc>
        <w:tc>
          <w:tcPr>
            <w:tcW w:w="2441" w:type="dxa"/>
            <w:shd w:val="clear" w:color="auto" w:fill="F2F2F2" w:themeFill="background1" w:themeFillShade="F2"/>
            <w:vAlign w:val="center"/>
          </w:tcPr>
          <w:p w:rsidR="00B245A4" w:rsidRDefault="00B245A4" w:rsidP="00B245A4">
            <w:pPr>
              <w:spacing w:after="0" w:line="240" w:lineRule="auto"/>
            </w:pPr>
            <w:r>
              <w:t>Wales</w:t>
            </w:r>
          </w:p>
        </w:tc>
      </w:tr>
      <w:tr w:rsidR="00B245A4" w:rsidTr="00E05747">
        <w:trPr>
          <w:trHeight w:hRule="exact" w:val="439"/>
        </w:trPr>
        <w:tc>
          <w:tcPr>
            <w:tcW w:w="2441" w:type="dxa"/>
            <w:shd w:val="clear" w:color="auto" w:fill="BEE6E6"/>
            <w:vAlign w:val="center"/>
          </w:tcPr>
          <w:p w:rsidR="00B245A4" w:rsidRDefault="00B245A4" w:rsidP="00B245A4">
            <w:pPr>
              <w:spacing w:after="0" w:line="240" w:lineRule="auto"/>
            </w:pPr>
            <w:r>
              <w:t>England</w:t>
            </w:r>
          </w:p>
        </w:tc>
        <w:tc>
          <w:tcPr>
            <w:tcW w:w="2441" w:type="dxa"/>
            <w:shd w:val="clear" w:color="auto" w:fill="BEE6E6"/>
            <w:vAlign w:val="center"/>
          </w:tcPr>
          <w:p w:rsidR="00B245A4" w:rsidRDefault="00E05747" w:rsidP="00B245A4">
            <w:pPr>
              <w:spacing w:after="0" w:line="240" w:lineRule="auto"/>
            </w:pPr>
            <w:r>
              <w:rPr>
                <w:b/>
                <w:noProof/>
                <w:lang w:val="en-GB" w:eastAsia="en-GB"/>
              </w:rPr>
              <w:drawing>
                <wp:anchor distT="0" distB="0" distL="114300" distR="114300" simplePos="0" relativeHeight="251661312" behindDoc="1" locked="0" layoutInCell="1" allowOverlap="1" wp14:anchorId="1E9007BB" wp14:editId="14A84B17">
                  <wp:simplePos x="0" y="0"/>
                  <wp:positionH relativeFrom="margin">
                    <wp:posOffset>-1475105</wp:posOffset>
                  </wp:positionH>
                  <wp:positionV relativeFrom="paragraph">
                    <wp:posOffset>607060</wp:posOffset>
                  </wp:positionV>
                  <wp:extent cx="5674360" cy="36830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08 WMTY map-01.png"/>
                          <pic:cNvPicPr/>
                        </pic:nvPicPr>
                        <pic:blipFill rotWithShape="1">
                          <a:blip r:embed="rId22" cstate="print">
                            <a:extLst>
                              <a:ext uri="{28A0092B-C50C-407E-A947-70E740481C1C}">
                                <a14:useLocalDpi xmlns:a14="http://schemas.microsoft.com/office/drawing/2010/main" val="0"/>
                              </a:ext>
                            </a:extLst>
                          </a:blip>
                          <a:srcRect l="11143" r="1994"/>
                          <a:stretch/>
                        </pic:blipFill>
                        <pic:spPr bwMode="auto">
                          <a:xfrm>
                            <a:off x="0" y="0"/>
                            <a:ext cx="5674360" cy="368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5A4">
              <w:t>Malaysia</w:t>
            </w:r>
          </w:p>
        </w:tc>
        <w:tc>
          <w:tcPr>
            <w:tcW w:w="2441" w:type="dxa"/>
            <w:shd w:val="clear" w:color="auto" w:fill="BEE6E6"/>
            <w:vAlign w:val="center"/>
          </w:tcPr>
          <w:p w:rsidR="00B245A4" w:rsidRDefault="00B245A4" w:rsidP="00B245A4">
            <w:pPr>
              <w:spacing w:after="0" w:line="240" w:lineRule="auto"/>
            </w:pPr>
            <w:r>
              <w:t>Saudi Arabia</w:t>
            </w:r>
          </w:p>
        </w:tc>
        <w:tc>
          <w:tcPr>
            <w:tcW w:w="2441" w:type="dxa"/>
            <w:shd w:val="clear" w:color="auto" w:fill="BEE6E6"/>
            <w:vAlign w:val="center"/>
          </w:tcPr>
          <w:p w:rsidR="00B245A4" w:rsidRDefault="00B245A4" w:rsidP="00B245A4">
            <w:pPr>
              <w:spacing w:after="0" w:line="240" w:lineRule="auto"/>
            </w:pPr>
            <w:r>
              <w:t>Zimbabwe</w:t>
            </w:r>
          </w:p>
        </w:tc>
      </w:tr>
      <w:tr w:rsidR="00B245A4" w:rsidTr="00E05747">
        <w:trPr>
          <w:trHeight w:hRule="exact" w:val="439"/>
        </w:trPr>
        <w:tc>
          <w:tcPr>
            <w:tcW w:w="2441" w:type="dxa"/>
            <w:shd w:val="clear" w:color="auto" w:fill="F2F2F2" w:themeFill="background1" w:themeFillShade="F2"/>
            <w:vAlign w:val="center"/>
          </w:tcPr>
          <w:p w:rsidR="00B245A4" w:rsidRDefault="00B245A4" w:rsidP="00B245A4">
            <w:pPr>
              <w:spacing w:after="0" w:line="240" w:lineRule="auto"/>
            </w:pPr>
            <w:r>
              <w:t>Estonia</w:t>
            </w:r>
          </w:p>
        </w:tc>
        <w:tc>
          <w:tcPr>
            <w:tcW w:w="2441" w:type="dxa"/>
            <w:shd w:val="clear" w:color="auto" w:fill="F2F2F2" w:themeFill="background1" w:themeFillShade="F2"/>
            <w:vAlign w:val="center"/>
          </w:tcPr>
          <w:p w:rsidR="00B245A4" w:rsidRDefault="00B245A4" w:rsidP="00B245A4">
            <w:pPr>
              <w:spacing w:after="0" w:line="240" w:lineRule="auto"/>
            </w:pPr>
            <w:r>
              <w:t>Mexico</w:t>
            </w:r>
          </w:p>
        </w:tc>
        <w:tc>
          <w:tcPr>
            <w:tcW w:w="2441" w:type="dxa"/>
            <w:shd w:val="clear" w:color="auto" w:fill="F2F2F2" w:themeFill="background1" w:themeFillShade="F2"/>
            <w:vAlign w:val="center"/>
          </w:tcPr>
          <w:p w:rsidR="00B245A4" w:rsidRDefault="00B245A4" w:rsidP="00B245A4">
            <w:pPr>
              <w:spacing w:after="0" w:line="240" w:lineRule="auto"/>
            </w:pPr>
            <w:r>
              <w:t>Scotland</w:t>
            </w:r>
          </w:p>
        </w:tc>
        <w:tc>
          <w:tcPr>
            <w:tcW w:w="2441" w:type="dxa"/>
            <w:shd w:val="clear" w:color="auto" w:fill="F2F2F2" w:themeFill="background1" w:themeFillShade="F2"/>
            <w:vAlign w:val="center"/>
          </w:tcPr>
          <w:p w:rsidR="00B245A4" w:rsidRDefault="00B245A4" w:rsidP="00B245A4">
            <w:pPr>
              <w:spacing w:after="0" w:line="240" w:lineRule="auto"/>
            </w:pPr>
          </w:p>
        </w:tc>
      </w:tr>
      <w:tr w:rsidR="00B245A4" w:rsidTr="00E05747">
        <w:trPr>
          <w:trHeight w:hRule="exact" w:val="439"/>
        </w:trPr>
        <w:tc>
          <w:tcPr>
            <w:tcW w:w="2441" w:type="dxa"/>
            <w:shd w:val="clear" w:color="auto" w:fill="BEE6E6"/>
            <w:vAlign w:val="center"/>
          </w:tcPr>
          <w:p w:rsidR="00B245A4" w:rsidRDefault="00B245A4" w:rsidP="00B245A4">
            <w:pPr>
              <w:spacing w:after="0" w:line="240" w:lineRule="auto"/>
            </w:pPr>
            <w:r>
              <w:t>Ethiopia</w:t>
            </w:r>
          </w:p>
        </w:tc>
        <w:tc>
          <w:tcPr>
            <w:tcW w:w="2441" w:type="dxa"/>
            <w:shd w:val="clear" w:color="auto" w:fill="BEE6E6"/>
            <w:vAlign w:val="center"/>
          </w:tcPr>
          <w:p w:rsidR="00B245A4" w:rsidRDefault="00B245A4" w:rsidP="00B245A4">
            <w:pPr>
              <w:spacing w:after="0" w:line="240" w:lineRule="auto"/>
            </w:pPr>
            <w:r>
              <w:t>Netherlands</w:t>
            </w:r>
          </w:p>
        </w:tc>
        <w:tc>
          <w:tcPr>
            <w:tcW w:w="2441" w:type="dxa"/>
            <w:shd w:val="clear" w:color="auto" w:fill="BEE6E6"/>
            <w:vAlign w:val="center"/>
          </w:tcPr>
          <w:p w:rsidR="00B245A4" w:rsidRDefault="00B245A4" w:rsidP="00B245A4">
            <w:pPr>
              <w:spacing w:after="0" w:line="240" w:lineRule="auto"/>
            </w:pPr>
            <w:r>
              <w:t>Singapore</w:t>
            </w:r>
          </w:p>
        </w:tc>
        <w:tc>
          <w:tcPr>
            <w:tcW w:w="2441" w:type="dxa"/>
            <w:shd w:val="clear" w:color="auto" w:fill="BEE6E6"/>
            <w:vAlign w:val="center"/>
          </w:tcPr>
          <w:p w:rsidR="00B245A4" w:rsidRDefault="00B245A4" w:rsidP="00B245A4">
            <w:pPr>
              <w:spacing w:after="0" w:line="240" w:lineRule="auto"/>
            </w:pPr>
          </w:p>
        </w:tc>
      </w:tr>
    </w:tbl>
    <w:p w:rsidR="003D015F" w:rsidRDefault="003D015F" w:rsidP="003D015F">
      <w:r>
        <w:tab/>
      </w:r>
      <w:r w:rsidR="00330505">
        <w:tab/>
      </w:r>
    </w:p>
    <w:p w:rsidR="003D015F" w:rsidRDefault="003D015F" w:rsidP="003D015F">
      <w:r w:rsidRPr="00B52010">
        <w:rPr>
          <w:b/>
        </w:rPr>
        <w:tab/>
      </w:r>
      <w:r w:rsidR="00B57F48">
        <w:rPr>
          <w:b/>
          <w:noProof/>
          <w:lang w:val="en-GB" w:eastAsia="en-GB"/>
        </w:rPr>
        <w:softHyphen/>
      </w:r>
      <w:r w:rsidR="00B57F48">
        <w:rPr>
          <w:b/>
          <w:noProof/>
          <w:lang w:val="en-GB" w:eastAsia="en-GB"/>
        </w:rPr>
        <w:softHyphen/>
      </w:r>
      <w:r w:rsidR="00B57F48">
        <w:rPr>
          <w:b/>
          <w:noProof/>
          <w:lang w:val="en-GB" w:eastAsia="en-GB"/>
        </w:rPr>
        <w:softHyphen/>
      </w:r>
      <w:r w:rsidRPr="00B52010">
        <w:rPr>
          <w:b/>
        </w:rPr>
        <w:tab/>
      </w:r>
      <w:r w:rsidR="00330505" w:rsidRPr="00B52010">
        <w:rPr>
          <w:b/>
        </w:rPr>
        <w:tab/>
      </w:r>
      <w:r w:rsidR="00330505" w:rsidRPr="00B52010">
        <w:rPr>
          <w:b/>
        </w:rPr>
        <w:tab/>
      </w:r>
      <w:r w:rsidR="00A6174D">
        <w:rPr>
          <w:color w:val="FF0000"/>
          <w:sz w:val="36"/>
          <w:szCs w:val="36"/>
        </w:rPr>
        <w:t xml:space="preserve"> </w:t>
      </w:r>
      <w:r>
        <w:tab/>
      </w:r>
      <w:r w:rsidR="00330505">
        <w:tab/>
      </w:r>
      <w:r w:rsidR="00330505">
        <w:tab/>
      </w:r>
      <w:r w:rsidR="00330505">
        <w:tab/>
      </w:r>
      <w:r w:rsidR="00330505">
        <w:tab/>
      </w:r>
      <w:r w:rsidR="00330505">
        <w:tab/>
      </w:r>
    </w:p>
    <w:p w:rsidR="003D015F" w:rsidRDefault="003D015F" w:rsidP="003D015F">
      <w:r>
        <w:tab/>
      </w:r>
      <w:r>
        <w:tab/>
      </w:r>
      <w:r>
        <w:tab/>
      </w:r>
      <w:r w:rsidR="00330505">
        <w:tab/>
      </w:r>
      <w:r w:rsidR="00330505">
        <w:tab/>
      </w:r>
    </w:p>
    <w:p w:rsidR="003D015F" w:rsidRDefault="003D015F" w:rsidP="003D015F">
      <w:r>
        <w:tab/>
      </w:r>
      <w:r>
        <w:tab/>
      </w:r>
      <w:r>
        <w:tab/>
      </w:r>
    </w:p>
    <w:p w:rsidR="002203E7" w:rsidRPr="007869B4" w:rsidRDefault="007869B4" w:rsidP="007869B4">
      <w:r>
        <w:tab/>
      </w:r>
      <w:r>
        <w:tab/>
      </w:r>
      <w:r>
        <w:tab/>
      </w:r>
    </w:p>
    <w:p w:rsidR="00E05747" w:rsidRDefault="00E05747" w:rsidP="00E05747">
      <w:pPr>
        <w:tabs>
          <w:tab w:val="num" w:pos="720"/>
        </w:tabs>
        <w:rPr>
          <w:rFonts w:cstheme="minorHAnsi"/>
          <w:color w:val="0099A8"/>
          <w:sz w:val="40"/>
          <w:szCs w:val="40"/>
        </w:rPr>
      </w:pPr>
    </w:p>
    <w:p w:rsidR="00E05747" w:rsidRDefault="00E05747" w:rsidP="00E05747">
      <w:pPr>
        <w:tabs>
          <w:tab w:val="num" w:pos="720"/>
        </w:tabs>
        <w:rPr>
          <w:rFonts w:cstheme="minorHAnsi"/>
          <w:color w:val="0099A8"/>
          <w:sz w:val="40"/>
          <w:szCs w:val="40"/>
        </w:rPr>
      </w:pPr>
    </w:p>
    <w:p w:rsidR="00E05747" w:rsidRPr="00EC7A78" w:rsidRDefault="00E05747" w:rsidP="00E05747">
      <w:pPr>
        <w:tabs>
          <w:tab w:val="num" w:pos="720"/>
        </w:tabs>
        <w:rPr>
          <w:rFonts w:cstheme="minorHAnsi"/>
          <w:color w:val="0099A8"/>
          <w:sz w:val="40"/>
          <w:szCs w:val="40"/>
        </w:rPr>
      </w:pPr>
      <w:r w:rsidRPr="00EC7A78">
        <w:rPr>
          <w:rFonts w:cstheme="minorHAnsi"/>
          <w:color w:val="0099A8"/>
          <w:sz w:val="40"/>
          <w:szCs w:val="40"/>
        </w:rPr>
        <w:lastRenderedPageBreak/>
        <w:t>#WMTY</w:t>
      </w:r>
      <w:r>
        <w:rPr>
          <w:rFonts w:cstheme="minorHAnsi"/>
          <w:color w:val="0099A8"/>
          <w:sz w:val="40"/>
          <w:szCs w:val="40"/>
        </w:rPr>
        <w:t>22</w:t>
      </w:r>
      <w:r w:rsidRPr="00EC7A78">
        <w:rPr>
          <w:rFonts w:cstheme="minorHAnsi"/>
          <w:color w:val="0099A8"/>
          <w:sz w:val="40"/>
          <w:szCs w:val="40"/>
        </w:rPr>
        <w:t xml:space="preserve"> Figures</w:t>
      </w:r>
      <w:r>
        <w:rPr>
          <w:rFonts w:cstheme="minorHAnsi"/>
          <w:color w:val="0099A8"/>
          <w:sz w:val="40"/>
          <w:szCs w:val="40"/>
        </w:rPr>
        <w:t xml:space="preserve"> </w:t>
      </w:r>
      <w:proofErr w:type="gramStart"/>
      <w:r>
        <w:rPr>
          <w:rFonts w:cstheme="minorHAnsi"/>
          <w:color w:val="0099A8"/>
          <w:sz w:val="40"/>
          <w:szCs w:val="40"/>
        </w:rPr>
        <w:t>between 1 – 17 June 2022</w:t>
      </w:r>
      <w:proofErr w:type="gramEnd"/>
    </w:p>
    <w:p w:rsidR="00E05747" w:rsidRPr="00EC7A78" w:rsidRDefault="00E05747" w:rsidP="00E05747">
      <w:pPr>
        <w:jc w:val="center"/>
        <w:rPr>
          <w:rFonts w:ascii="Arial" w:hAnsi="Arial" w:cs="Arial"/>
          <w:color w:val="2F5496" w:themeColor="accent5" w:themeShade="BF"/>
        </w:rPr>
      </w:pPr>
      <w:r w:rsidRPr="00EC7A78">
        <w:rPr>
          <w:rFonts w:ascii="Arial" w:hAnsi="Arial" w:cs="Arial"/>
          <w:noProof/>
          <w:color w:val="2F5496" w:themeColor="accent5" w:themeShade="BF"/>
          <w:lang w:val="en-GB" w:eastAsia="en-GB"/>
        </w:rPr>
        <mc:AlternateContent>
          <mc:Choice Requires="wps">
            <w:drawing>
              <wp:anchor distT="45720" distB="45720" distL="114300" distR="114300" simplePos="0" relativeHeight="251680768" behindDoc="0" locked="0" layoutInCell="1" allowOverlap="1" wp14:anchorId="4C186FB8" wp14:editId="17555ACB">
                <wp:simplePos x="0" y="0"/>
                <wp:positionH relativeFrom="column">
                  <wp:posOffset>66675</wp:posOffset>
                </wp:positionH>
                <wp:positionV relativeFrom="paragraph">
                  <wp:posOffset>78105</wp:posOffset>
                </wp:positionV>
                <wp:extent cx="3543300" cy="125730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57300"/>
                        </a:xfrm>
                        <a:prstGeom prst="rect">
                          <a:avLst/>
                        </a:prstGeom>
                        <a:solidFill>
                          <a:srgbClr val="FFFFFF"/>
                        </a:solidFill>
                        <a:ln w="57150">
                          <a:solidFill>
                            <a:srgbClr val="00D7D2"/>
                          </a:solidFill>
                          <a:miter lim="800000"/>
                          <a:headEnd/>
                          <a:tailEnd/>
                        </a:ln>
                      </wps:spPr>
                      <wps:txbx>
                        <w:txbxContent>
                          <w:p w:rsidR="00E05747" w:rsidRPr="00EC7A78" w:rsidRDefault="00E05747" w:rsidP="00E05747">
                            <w:pPr>
                              <w:pStyle w:val="ListParagraph"/>
                              <w:numPr>
                                <w:ilvl w:val="0"/>
                                <w:numId w:val="6"/>
                              </w:numPr>
                              <w:rPr>
                                <w:rFonts w:cstheme="minorHAnsi"/>
                                <w:color w:val="2F5496" w:themeColor="accent5" w:themeShade="BF"/>
                                <w:sz w:val="36"/>
                                <w:szCs w:val="36"/>
                              </w:rPr>
                            </w:pPr>
                            <w:r>
                              <w:rPr>
                                <w:rFonts w:cstheme="minorHAnsi"/>
                                <w:color w:val="2F5496" w:themeColor="accent5" w:themeShade="BF"/>
                                <w:sz w:val="36"/>
                                <w:szCs w:val="36"/>
                              </w:rPr>
                              <w:t>5,867</w:t>
                            </w:r>
                            <w:r w:rsidRPr="00EC7A78">
                              <w:rPr>
                                <w:rFonts w:cstheme="minorHAnsi"/>
                                <w:color w:val="2F5496" w:themeColor="accent5" w:themeShade="BF"/>
                                <w:sz w:val="36"/>
                                <w:szCs w:val="36"/>
                              </w:rPr>
                              <w:t xml:space="preserve"> tweets</w:t>
                            </w:r>
                          </w:p>
                          <w:p w:rsidR="00E05747" w:rsidRDefault="00E05747" w:rsidP="00E05747">
                            <w:pPr>
                              <w:pStyle w:val="ListParagraph"/>
                              <w:numPr>
                                <w:ilvl w:val="0"/>
                                <w:numId w:val="6"/>
                              </w:numPr>
                              <w:rPr>
                                <w:rFonts w:cstheme="minorHAnsi"/>
                                <w:color w:val="2F5496" w:themeColor="accent5" w:themeShade="BF"/>
                                <w:sz w:val="36"/>
                                <w:szCs w:val="36"/>
                              </w:rPr>
                            </w:pPr>
                            <w:r w:rsidRPr="00EC7A78">
                              <w:rPr>
                                <w:rFonts w:cstheme="minorHAnsi"/>
                                <w:color w:val="2F5496" w:themeColor="accent5" w:themeShade="BF"/>
                                <w:sz w:val="36"/>
                                <w:szCs w:val="36"/>
                              </w:rPr>
                              <w:t>1,</w:t>
                            </w:r>
                            <w:r>
                              <w:rPr>
                                <w:rFonts w:cstheme="minorHAnsi"/>
                                <w:color w:val="2F5496" w:themeColor="accent5" w:themeShade="BF"/>
                                <w:sz w:val="36"/>
                                <w:szCs w:val="36"/>
                              </w:rPr>
                              <w:t>911</w:t>
                            </w:r>
                            <w:r w:rsidRPr="00EC7A78">
                              <w:rPr>
                                <w:rFonts w:cstheme="minorHAnsi"/>
                                <w:color w:val="2F5496" w:themeColor="accent5" w:themeShade="BF"/>
                                <w:sz w:val="36"/>
                                <w:szCs w:val="36"/>
                              </w:rPr>
                              <w:t xml:space="preserve"> participants</w:t>
                            </w:r>
                          </w:p>
                          <w:p w:rsidR="00E05747" w:rsidRPr="00EC7A78" w:rsidRDefault="00E05747" w:rsidP="00E05747">
                            <w:pPr>
                              <w:pStyle w:val="ListParagraph"/>
                              <w:numPr>
                                <w:ilvl w:val="0"/>
                                <w:numId w:val="6"/>
                              </w:numPr>
                              <w:rPr>
                                <w:rFonts w:cstheme="minorHAnsi"/>
                                <w:color w:val="2F5496" w:themeColor="accent5" w:themeShade="BF"/>
                                <w:sz w:val="36"/>
                                <w:szCs w:val="36"/>
                              </w:rPr>
                            </w:pPr>
                            <w:r>
                              <w:rPr>
                                <w:rFonts w:cstheme="minorHAnsi"/>
                                <w:color w:val="2F5496" w:themeColor="accent5" w:themeShade="BF"/>
                                <w:sz w:val="36"/>
                                <w:szCs w:val="36"/>
                              </w:rPr>
                              <w:t>19.722 million impressions</w:t>
                            </w:r>
                          </w:p>
                          <w:p w:rsidR="00E05747" w:rsidRDefault="00E05747" w:rsidP="00E057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86FB8" id="_x0000_t202" coordsize="21600,21600" o:spt="202" path="m,l,21600r21600,l21600,xe">
                <v:stroke joinstyle="miter"/>
                <v:path gradientshapeok="t" o:connecttype="rect"/>
              </v:shapetype>
              <v:shape id="Text Box 2" o:spid="_x0000_s1026" type="#_x0000_t202" style="position:absolute;left:0;text-align:left;margin-left:5.25pt;margin-top:6.15pt;width:279pt;height:9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" strokecolor="#00d7d2" strokeweight="4.5pt">
                <v:textbox>
                  <w:txbxContent>
                    <w:p w:rsidR="00E05747" w:rsidRPr="00EC7A78" w:rsidRDefault="00E05747" w:rsidP="00E05747">
                      <w:pPr>
                        <w:pStyle w:val="ListParagraph"/>
                        <w:numPr>
                          <w:ilvl w:val="0"/>
                          <w:numId w:val="6"/>
                        </w:numPr>
                        <w:rPr>
                          <w:rFonts w:cstheme="minorHAnsi"/>
                          <w:color w:val="2F5496" w:themeColor="accent5" w:themeShade="BF"/>
                          <w:sz w:val="36"/>
                          <w:szCs w:val="36"/>
                        </w:rPr>
                      </w:pPr>
                      <w:r>
                        <w:rPr>
                          <w:rFonts w:cstheme="minorHAnsi"/>
                          <w:color w:val="2F5496" w:themeColor="accent5" w:themeShade="BF"/>
                          <w:sz w:val="36"/>
                          <w:szCs w:val="36"/>
                        </w:rPr>
                        <w:t>5,867</w:t>
                      </w:r>
                      <w:r w:rsidRPr="00EC7A78">
                        <w:rPr>
                          <w:rFonts w:cstheme="minorHAnsi"/>
                          <w:color w:val="2F5496" w:themeColor="accent5" w:themeShade="BF"/>
                          <w:sz w:val="36"/>
                          <w:szCs w:val="36"/>
                        </w:rPr>
                        <w:t xml:space="preserve"> tweets</w:t>
                      </w:r>
                    </w:p>
                    <w:p w:rsidR="00E05747" w:rsidRDefault="00E05747" w:rsidP="00E05747">
                      <w:pPr>
                        <w:pStyle w:val="ListParagraph"/>
                        <w:numPr>
                          <w:ilvl w:val="0"/>
                          <w:numId w:val="6"/>
                        </w:numPr>
                        <w:rPr>
                          <w:rFonts w:cstheme="minorHAnsi"/>
                          <w:color w:val="2F5496" w:themeColor="accent5" w:themeShade="BF"/>
                          <w:sz w:val="36"/>
                          <w:szCs w:val="36"/>
                        </w:rPr>
                      </w:pPr>
                      <w:r w:rsidRPr="00EC7A78">
                        <w:rPr>
                          <w:rFonts w:cstheme="minorHAnsi"/>
                          <w:color w:val="2F5496" w:themeColor="accent5" w:themeShade="BF"/>
                          <w:sz w:val="36"/>
                          <w:szCs w:val="36"/>
                        </w:rPr>
                        <w:t>1,</w:t>
                      </w:r>
                      <w:r>
                        <w:rPr>
                          <w:rFonts w:cstheme="minorHAnsi"/>
                          <w:color w:val="2F5496" w:themeColor="accent5" w:themeShade="BF"/>
                          <w:sz w:val="36"/>
                          <w:szCs w:val="36"/>
                        </w:rPr>
                        <w:t>911</w:t>
                      </w:r>
                      <w:r w:rsidRPr="00EC7A78">
                        <w:rPr>
                          <w:rFonts w:cstheme="minorHAnsi"/>
                          <w:color w:val="2F5496" w:themeColor="accent5" w:themeShade="BF"/>
                          <w:sz w:val="36"/>
                          <w:szCs w:val="36"/>
                        </w:rPr>
                        <w:t xml:space="preserve"> participants</w:t>
                      </w:r>
                    </w:p>
                    <w:p w:rsidR="00E05747" w:rsidRPr="00EC7A78" w:rsidRDefault="00E05747" w:rsidP="00E05747">
                      <w:pPr>
                        <w:pStyle w:val="ListParagraph"/>
                        <w:numPr>
                          <w:ilvl w:val="0"/>
                          <w:numId w:val="6"/>
                        </w:numPr>
                        <w:rPr>
                          <w:rFonts w:cstheme="minorHAnsi"/>
                          <w:color w:val="2F5496" w:themeColor="accent5" w:themeShade="BF"/>
                          <w:sz w:val="36"/>
                          <w:szCs w:val="36"/>
                        </w:rPr>
                      </w:pPr>
                      <w:r>
                        <w:rPr>
                          <w:rFonts w:cstheme="minorHAnsi"/>
                          <w:color w:val="2F5496" w:themeColor="accent5" w:themeShade="BF"/>
                          <w:sz w:val="36"/>
                          <w:szCs w:val="36"/>
                        </w:rPr>
                        <w:t>19.722 million impressions</w:t>
                      </w:r>
                    </w:p>
                    <w:p w:rsidR="00E05747" w:rsidRDefault="00E05747" w:rsidP="00E05747"/>
                  </w:txbxContent>
                </v:textbox>
                <w10:wrap type="square"/>
              </v:shape>
            </w:pict>
          </mc:Fallback>
        </mc:AlternateContent>
      </w:r>
    </w:p>
    <w:p w:rsidR="00E05747" w:rsidRPr="00EC7A78" w:rsidRDefault="00E05747" w:rsidP="00E05747">
      <w:pPr>
        <w:jc w:val="center"/>
        <w:rPr>
          <w:rFonts w:ascii="Arial" w:hAnsi="Arial" w:cs="Arial"/>
          <w:color w:val="2F5496" w:themeColor="accent5" w:themeShade="BF"/>
        </w:rPr>
      </w:pPr>
    </w:p>
    <w:p w:rsidR="00E05747" w:rsidRPr="00EC7A78" w:rsidRDefault="00E05747" w:rsidP="00E05747">
      <w:pPr>
        <w:widowControl/>
        <w:spacing w:after="160" w:line="259" w:lineRule="auto"/>
        <w:jc w:val="center"/>
      </w:pPr>
    </w:p>
    <w:p w:rsidR="00E05747" w:rsidRDefault="00E05747" w:rsidP="00E05747">
      <w:pPr>
        <w:widowControl/>
        <w:spacing w:after="160" w:line="259" w:lineRule="auto"/>
      </w:pPr>
    </w:p>
    <w:p w:rsidR="00A47ADC" w:rsidRDefault="00A47ADC" w:rsidP="00D64E7D">
      <w:pPr>
        <w:tabs>
          <w:tab w:val="num" w:pos="720"/>
        </w:tabs>
        <w:rPr>
          <w:rFonts w:cstheme="minorHAnsi"/>
          <w:color w:val="0099A8"/>
          <w:sz w:val="40"/>
          <w:szCs w:val="40"/>
        </w:rPr>
      </w:pPr>
    </w:p>
    <w:p w:rsidR="00E05747" w:rsidRPr="00224924" w:rsidRDefault="00E05747" w:rsidP="00E05747">
      <w:pPr>
        <w:pStyle w:val="Heading3"/>
        <w:spacing w:before="0" w:after="200"/>
        <w:rPr>
          <w:rFonts w:asciiTheme="minorHAnsi" w:hAnsiTheme="minorHAnsi" w:cstheme="minorHAnsi"/>
          <w:color w:val="0099A8"/>
          <w:sz w:val="40"/>
          <w:szCs w:val="40"/>
        </w:rPr>
      </w:pPr>
      <w:r>
        <w:rPr>
          <w:rFonts w:asciiTheme="minorHAnsi" w:hAnsiTheme="minorHAnsi" w:cstheme="minorHAnsi"/>
          <w:color w:val="0099A8"/>
          <w:sz w:val="40"/>
          <w:szCs w:val="40"/>
        </w:rPr>
        <w:t>4.2</w:t>
      </w:r>
      <w:r>
        <w:rPr>
          <w:rFonts w:asciiTheme="minorHAnsi" w:hAnsiTheme="minorHAnsi" w:cstheme="minorHAnsi"/>
          <w:color w:val="0099A8"/>
          <w:sz w:val="40"/>
          <w:szCs w:val="40"/>
        </w:rPr>
        <w:tab/>
      </w:r>
      <w:r w:rsidRPr="00224924">
        <w:rPr>
          <w:rFonts w:asciiTheme="minorHAnsi" w:hAnsiTheme="minorHAnsi" w:cstheme="minorHAnsi"/>
          <w:color w:val="0099A8"/>
          <w:sz w:val="40"/>
          <w:szCs w:val="40"/>
        </w:rPr>
        <w:t>Facebook</w:t>
      </w:r>
    </w:p>
    <w:p w:rsidR="00E05747" w:rsidRDefault="00E05747" w:rsidP="00E05747">
      <w:pPr>
        <w:tabs>
          <w:tab w:val="num" w:pos="720"/>
        </w:tabs>
        <w:rPr>
          <w:rFonts w:cstheme="minorHAnsi"/>
          <w:szCs w:val="24"/>
        </w:rPr>
      </w:pPr>
      <w:r>
        <w:rPr>
          <w:rFonts w:cs="Arial"/>
          <w:szCs w:val="24"/>
        </w:rPr>
        <w:t>Between 1 March 2022 and 31 October 2022 the Facebook page (</w:t>
      </w:r>
      <w:hyperlink r:id="rId23" w:history="1">
        <w:r>
          <w:rPr>
            <w:rStyle w:val="Hyperlink"/>
            <w:rFonts w:cs="Arial"/>
          </w:rPr>
          <w:t>www.facebook.com/whatmatters2you</w:t>
        </w:r>
      </w:hyperlink>
      <w:r>
        <w:rPr>
          <w:rFonts w:cs="Arial"/>
          <w:szCs w:val="24"/>
        </w:rPr>
        <w:t>) attracted</w:t>
      </w:r>
      <w:r>
        <w:rPr>
          <w:szCs w:val="24"/>
        </w:rPr>
        <w:t xml:space="preserve"> an additional 218 followers bringing the total number to 1,014. Due to changes to Facebook algorithms it has not been possible to extract other comparative figures.</w:t>
      </w:r>
    </w:p>
    <w:p w:rsidR="00871F58" w:rsidRPr="00EC7A78" w:rsidRDefault="00E05747" w:rsidP="00D64E7D">
      <w:pPr>
        <w:widowControl/>
        <w:rPr>
          <w:color w:val="0099A8"/>
          <w:sz w:val="40"/>
          <w:szCs w:val="40"/>
        </w:rPr>
      </w:pPr>
      <w:r>
        <w:rPr>
          <w:color w:val="0099A8"/>
          <w:sz w:val="40"/>
          <w:szCs w:val="40"/>
        </w:rPr>
        <w:t>4.3</w:t>
      </w:r>
      <w:r>
        <w:rPr>
          <w:color w:val="0099A8"/>
          <w:sz w:val="40"/>
          <w:szCs w:val="40"/>
        </w:rPr>
        <w:tab/>
      </w:r>
      <w:r w:rsidR="00871F58" w:rsidRPr="00EC7A78">
        <w:rPr>
          <w:color w:val="0099A8"/>
          <w:sz w:val="40"/>
          <w:szCs w:val="40"/>
        </w:rPr>
        <w:t>Website</w:t>
      </w:r>
    </w:p>
    <w:p w:rsidR="00565E2D" w:rsidRPr="00565E2D" w:rsidRDefault="00E1357A" w:rsidP="00565E2D">
      <w:pPr>
        <w:widowControl/>
        <w:rPr>
          <w:noProof/>
          <w:lang w:eastAsia="en-GB"/>
        </w:rPr>
      </w:pPr>
      <w:r>
        <w:t>The website (</w:t>
      </w:r>
      <w:hyperlink r:id="rId24" w:history="1">
        <w:r>
          <w:rPr>
            <w:rStyle w:val="Hyperlink"/>
          </w:rPr>
          <w:t>www.whatmatterstoyou.scot</w:t>
        </w:r>
      </w:hyperlink>
      <w:r w:rsidR="00D2187A">
        <w:rPr>
          <w:rStyle w:val="Hyperlink"/>
        </w:rPr>
        <w:t>)</w:t>
      </w:r>
      <w:r>
        <w:t xml:space="preserve"> </w:t>
      </w:r>
      <w:r w:rsidR="00D2187A">
        <w:t>was refres</w:t>
      </w:r>
      <w:r w:rsidR="00E2459F">
        <w:t xml:space="preserve">hed </w:t>
      </w:r>
      <w:r w:rsidR="000D4CB2">
        <w:t xml:space="preserve">as part of the preparations for the </w:t>
      </w:r>
      <w:r w:rsidR="00E2459F">
        <w:t>WMTY 22</w:t>
      </w:r>
      <w:r w:rsidR="00D2187A">
        <w:t xml:space="preserve"> </w:t>
      </w:r>
      <w:r w:rsidR="000D4CB2">
        <w:t xml:space="preserve">campaign </w:t>
      </w:r>
      <w:r w:rsidR="00D2187A">
        <w:t xml:space="preserve">and draws </w:t>
      </w:r>
      <w:r>
        <w:t>interest throughout the year with peaks both before and after June</w:t>
      </w:r>
      <w:r w:rsidR="007869B4">
        <w:t>, this is illustrated in the graph below</w:t>
      </w:r>
      <w:r>
        <w:t xml:space="preserve">. </w:t>
      </w:r>
      <w:r w:rsidR="00042B2D">
        <w:t>Sessions are defined as the period of time a user is active on the website.</w:t>
      </w:r>
    </w:p>
    <w:p w:rsidR="006C4C4E" w:rsidRPr="00191D9E" w:rsidRDefault="00E008A7" w:rsidP="00D64E7D">
      <w:pPr>
        <w:widowControl/>
        <w:rPr>
          <w:vertAlign w:val="subscript"/>
        </w:rPr>
      </w:pPr>
      <w:r>
        <w:rPr>
          <w:noProof/>
          <w:lang w:val="en-GB" w:eastAsia="en-GB"/>
        </w:rPr>
        <w:drawing>
          <wp:inline distT="0" distB="0" distL="0" distR="0" wp14:anchorId="51F84BE7" wp14:editId="69A2A3EE">
            <wp:extent cx="5686425" cy="34290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val="en-GB" w:eastAsia="en-GB"/>
        </w:rPr>
        <w:t xml:space="preserve"> </w:t>
      </w:r>
      <w:r w:rsidR="006C4C4E">
        <w:br w:type="page"/>
      </w:r>
    </w:p>
    <w:p w:rsidR="009119C8" w:rsidRPr="00166631" w:rsidRDefault="009119C8" w:rsidP="00166631">
      <w:pPr>
        <w:pStyle w:val="Heading1"/>
        <w:spacing w:after="600"/>
      </w:pPr>
      <w:bookmarkStart w:id="5" w:name="_5_Case_Study"/>
      <w:bookmarkStart w:id="6" w:name="_Toc117678481"/>
      <w:bookmarkEnd w:id="5"/>
      <w:r w:rsidRPr="00166631">
        <w:lastRenderedPageBreak/>
        <w:t>5</w:t>
      </w:r>
      <w:r w:rsidRPr="00166631">
        <w:tab/>
        <w:t>Case Study</w:t>
      </w:r>
      <w:bookmarkEnd w:id="6"/>
    </w:p>
    <w:p w:rsidR="009119C8" w:rsidRDefault="009119C8" w:rsidP="009119C8">
      <w:pPr>
        <w:rPr>
          <w:szCs w:val="24"/>
        </w:rPr>
      </w:pPr>
      <w:r w:rsidRPr="0023240D">
        <w:rPr>
          <w:szCs w:val="24"/>
        </w:rPr>
        <w:t>This section presents a case study</w:t>
      </w:r>
      <w:r>
        <w:rPr>
          <w:szCs w:val="24"/>
        </w:rPr>
        <w:t xml:space="preserve"> from NHS </w:t>
      </w:r>
      <w:proofErr w:type="spellStart"/>
      <w:r>
        <w:rPr>
          <w:szCs w:val="24"/>
        </w:rPr>
        <w:t>Tayside</w:t>
      </w:r>
      <w:proofErr w:type="spellEnd"/>
      <w:r>
        <w:rPr>
          <w:szCs w:val="24"/>
        </w:rPr>
        <w:t>, highlighting the importance of staff being asked ‘What matters to you?’</w:t>
      </w:r>
      <w:r w:rsidRPr="0023240D">
        <w:rPr>
          <w:szCs w:val="24"/>
        </w:rPr>
        <w:t xml:space="preserve"> </w:t>
      </w:r>
    </w:p>
    <w:p w:rsidR="009119C8" w:rsidRDefault="00967B79" w:rsidP="009119C8">
      <w:pPr>
        <w:rPr>
          <w:szCs w:val="24"/>
        </w:rPr>
      </w:pPr>
      <w:r>
        <w:rPr>
          <w:noProof/>
          <w:szCs w:val="24"/>
          <w:lang w:val="en-GB" w:eastAsia="en-GB"/>
        </w:rPr>
        <mc:AlternateContent>
          <mc:Choice Requires="wps">
            <w:drawing>
              <wp:anchor distT="0" distB="0" distL="114300" distR="114300" simplePos="0" relativeHeight="251667456" behindDoc="0" locked="0" layoutInCell="1" allowOverlap="1" wp14:anchorId="6859F72C" wp14:editId="4F39E0AD">
                <wp:simplePos x="0" y="0"/>
                <wp:positionH relativeFrom="column">
                  <wp:posOffset>-457200</wp:posOffset>
                </wp:positionH>
                <wp:positionV relativeFrom="paragraph">
                  <wp:posOffset>373579</wp:posOffset>
                </wp:positionV>
                <wp:extent cx="6534150" cy="7658100"/>
                <wp:effectExtent l="19050" t="19050" r="19050" b="19050"/>
                <wp:wrapNone/>
                <wp:docPr id="3" name="Rounded Rectangle 1"/>
                <wp:cNvGraphicFramePr/>
                <a:graphic xmlns:a="http://schemas.openxmlformats.org/drawingml/2006/main">
                  <a:graphicData uri="http://schemas.microsoft.com/office/word/2010/wordprocessingShape">
                    <wps:wsp>
                      <wps:cNvSpPr/>
                      <wps:spPr>
                        <a:xfrm>
                          <a:off x="0" y="0"/>
                          <a:ext cx="6534150" cy="7658100"/>
                        </a:xfrm>
                        <a:prstGeom prst="roundRect">
                          <a:avLst>
                            <a:gd name="adj" fmla="val 4586"/>
                          </a:avLst>
                        </a:prstGeom>
                        <a:noFill/>
                        <a:ln w="38100">
                          <a:solidFill>
                            <a:srgbClr val="0099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A2A34" id="Rounded Rectangle 1" o:spid="_x0000_s1026" style="position:absolute;margin-left:-36pt;margin-top:29.4pt;width:514.5pt;height:60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" filled="f" strokecolor="#0099a8" strokeweight="3pt">
                <v:stroke joinstyle="miter"/>
              </v:roundrect>
            </w:pict>
          </mc:Fallback>
        </mc:AlternateContent>
      </w:r>
      <w:r w:rsidR="009119C8" w:rsidRPr="0023240D">
        <w:rPr>
          <w:szCs w:val="24"/>
        </w:rPr>
        <w:t xml:space="preserve">More case studies can be found on our website at: </w:t>
      </w:r>
      <w:hyperlink r:id="rId26" w:history="1">
        <w:r w:rsidR="009119C8" w:rsidRPr="0023240D">
          <w:rPr>
            <w:rStyle w:val="Hyperlink"/>
            <w:szCs w:val="24"/>
          </w:rPr>
          <w:t>www.whatmatterstoyou.scot</w:t>
        </w:r>
      </w:hyperlink>
      <w:r w:rsidR="009119C8" w:rsidRPr="0023240D">
        <w:rPr>
          <w:szCs w:val="24"/>
        </w:rPr>
        <w:t xml:space="preserve">             </w:t>
      </w:r>
    </w:p>
    <w:p w:rsidR="009119C8" w:rsidRDefault="009119C8" w:rsidP="009119C8"/>
    <w:p w:rsidR="009119C8" w:rsidRDefault="009119C8" w:rsidP="009119C8"/>
    <w:p w:rsidR="009119C8" w:rsidRDefault="009119C8" w:rsidP="009119C8">
      <w:r>
        <w:rPr>
          <w:noProof/>
          <w:color w:val="0099A8"/>
          <w:szCs w:val="24"/>
          <w:lang w:val="en-GB" w:eastAsia="en-GB"/>
        </w:rPr>
        <mc:AlternateContent>
          <mc:Choice Requires="wps">
            <w:drawing>
              <wp:anchor distT="0" distB="0" distL="114300" distR="114300" simplePos="0" relativeHeight="251675648" behindDoc="0" locked="0" layoutInCell="1" allowOverlap="1" wp14:anchorId="457C3481" wp14:editId="48F70D88">
                <wp:simplePos x="0" y="0"/>
                <wp:positionH relativeFrom="page">
                  <wp:posOffset>1492250</wp:posOffset>
                </wp:positionH>
                <wp:positionV relativeFrom="paragraph">
                  <wp:posOffset>174625</wp:posOffset>
                </wp:positionV>
                <wp:extent cx="4587240" cy="920115"/>
                <wp:effectExtent l="0" t="0" r="381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240" cy="920115"/>
                        </a:xfrm>
                        <a:prstGeom prst="roundRect">
                          <a:avLst>
                            <a:gd name="adj" fmla="val 16667"/>
                          </a:avLst>
                        </a:prstGeom>
                        <a:solidFill>
                          <a:srgbClr val="0099A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119C8" w:rsidRDefault="009119C8" w:rsidP="009119C8">
                            <w:pPr>
                              <w:spacing w:after="0" w:line="240" w:lineRule="auto"/>
                              <w:jc w:val="center"/>
                              <w:rPr>
                                <w:b/>
                                <w:color w:val="FFFFFF" w:themeColor="background1"/>
                                <w:sz w:val="44"/>
                                <w:szCs w:val="44"/>
                              </w:rPr>
                            </w:pPr>
                            <w:r w:rsidRPr="00B315A7">
                              <w:rPr>
                                <w:b/>
                                <w:color w:val="FFFFFF" w:themeColor="background1"/>
                                <w:sz w:val="44"/>
                                <w:szCs w:val="44"/>
                              </w:rPr>
                              <w:t>Surgical Acute Frailty Team</w:t>
                            </w:r>
                          </w:p>
                          <w:p w:rsidR="009119C8" w:rsidRPr="00B315A7" w:rsidRDefault="009119C8" w:rsidP="009119C8">
                            <w:pPr>
                              <w:spacing w:after="0" w:line="240" w:lineRule="auto"/>
                              <w:jc w:val="center"/>
                              <w:rPr>
                                <w:b/>
                                <w:color w:val="FFFFFF" w:themeColor="background1"/>
                                <w:sz w:val="44"/>
                                <w:szCs w:val="44"/>
                              </w:rPr>
                            </w:pPr>
                            <w:r w:rsidRPr="00B315A7">
                              <w:rPr>
                                <w:b/>
                                <w:color w:val="FFFFFF" w:themeColor="background1"/>
                                <w:sz w:val="44"/>
                                <w:szCs w:val="44"/>
                              </w:rPr>
                              <w:t xml:space="preserve"> </w:t>
                            </w:r>
                            <w:proofErr w:type="spellStart"/>
                            <w:r w:rsidRPr="00B315A7">
                              <w:rPr>
                                <w:b/>
                                <w:color w:val="FFFFFF" w:themeColor="background1"/>
                                <w:sz w:val="44"/>
                                <w:szCs w:val="44"/>
                              </w:rPr>
                              <w:t>Ninewells</w:t>
                            </w:r>
                            <w:proofErr w:type="spellEnd"/>
                            <w:r w:rsidRPr="00B315A7">
                              <w:rPr>
                                <w:b/>
                                <w:color w:val="FFFFFF" w:themeColor="background1"/>
                                <w:sz w:val="44"/>
                                <w:szCs w:val="44"/>
                              </w:rPr>
                              <w:t xml:space="preserve"> Hospital, NHS </w:t>
                            </w:r>
                            <w:proofErr w:type="spellStart"/>
                            <w:r w:rsidRPr="00B315A7">
                              <w:rPr>
                                <w:b/>
                                <w:color w:val="FFFFFF" w:themeColor="background1"/>
                                <w:sz w:val="44"/>
                                <w:szCs w:val="44"/>
                              </w:rPr>
                              <w:t>Tayside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C3481" id="AutoShape 2" o:spid="_x0000_s1027" style="position:absolute;margin-left:117.5pt;margin-top:13.75pt;width:361.2pt;height:72.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" fillcolor="#0099a8" stroked="f">
                <v:textbox>
                  <w:txbxContent>
                    <w:p w:rsidR="009119C8" w:rsidRDefault="009119C8" w:rsidP="009119C8">
                      <w:pPr>
                        <w:spacing w:after="0" w:line="240" w:lineRule="auto"/>
                        <w:jc w:val="center"/>
                        <w:rPr>
                          <w:b/>
                          <w:color w:val="FFFFFF" w:themeColor="background1"/>
                          <w:sz w:val="44"/>
                          <w:szCs w:val="44"/>
                        </w:rPr>
                      </w:pPr>
                      <w:r w:rsidRPr="00B315A7">
                        <w:rPr>
                          <w:b/>
                          <w:color w:val="FFFFFF" w:themeColor="background1"/>
                          <w:sz w:val="44"/>
                          <w:szCs w:val="44"/>
                        </w:rPr>
                        <w:t>Surgical Acute Frailty Team</w:t>
                      </w:r>
                    </w:p>
                    <w:p w:rsidR="009119C8" w:rsidRPr="00B315A7" w:rsidRDefault="009119C8" w:rsidP="009119C8">
                      <w:pPr>
                        <w:spacing w:after="0" w:line="240" w:lineRule="auto"/>
                        <w:jc w:val="center"/>
                        <w:rPr>
                          <w:b/>
                          <w:color w:val="FFFFFF" w:themeColor="background1"/>
                          <w:sz w:val="44"/>
                          <w:szCs w:val="44"/>
                        </w:rPr>
                      </w:pPr>
                      <w:r w:rsidRPr="00B315A7">
                        <w:rPr>
                          <w:b/>
                          <w:color w:val="FFFFFF" w:themeColor="background1"/>
                          <w:sz w:val="44"/>
                          <w:szCs w:val="44"/>
                        </w:rPr>
                        <w:t xml:space="preserve"> </w:t>
                      </w:r>
                      <w:proofErr w:type="spellStart"/>
                      <w:r w:rsidRPr="00B315A7">
                        <w:rPr>
                          <w:b/>
                          <w:color w:val="FFFFFF" w:themeColor="background1"/>
                          <w:sz w:val="44"/>
                          <w:szCs w:val="44"/>
                        </w:rPr>
                        <w:t>Ninewells</w:t>
                      </w:r>
                      <w:proofErr w:type="spellEnd"/>
                      <w:r w:rsidRPr="00B315A7">
                        <w:rPr>
                          <w:b/>
                          <w:color w:val="FFFFFF" w:themeColor="background1"/>
                          <w:sz w:val="44"/>
                          <w:szCs w:val="44"/>
                        </w:rPr>
                        <w:t xml:space="preserve"> Hospital, NHS </w:t>
                      </w:r>
                      <w:proofErr w:type="spellStart"/>
                      <w:r w:rsidRPr="00B315A7">
                        <w:rPr>
                          <w:b/>
                          <w:color w:val="FFFFFF" w:themeColor="background1"/>
                          <w:sz w:val="44"/>
                          <w:szCs w:val="44"/>
                        </w:rPr>
                        <w:t>Tayside</w:t>
                      </w:r>
                      <w:proofErr w:type="spellEnd"/>
                    </w:p>
                  </w:txbxContent>
                </v:textbox>
                <w10:wrap anchorx="page"/>
              </v:roundrect>
            </w:pict>
          </mc:Fallback>
        </mc:AlternateContent>
      </w:r>
    </w:p>
    <w:p w:rsidR="009119C8" w:rsidRDefault="009119C8" w:rsidP="009119C8"/>
    <w:p w:rsidR="009119C8" w:rsidRDefault="009119C8" w:rsidP="009119C8"/>
    <w:p w:rsidR="009119C8" w:rsidRDefault="009119C8" w:rsidP="009119C8"/>
    <w:p w:rsidR="009119C8" w:rsidRPr="001A521A" w:rsidRDefault="009119C8" w:rsidP="009119C8">
      <w:pPr>
        <w:jc w:val="both"/>
        <w:rPr>
          <w:rFonts w:cstheme="minorHAnsi"/>
          <w:bCs/>
          <w:szCs w:val="24"/>
          <w:shd w:val="clear" w:color="auto" w:fill="FFFFFF"/>
        </w:rPr>
      </w:pPr>
      <w:r w:rsidRPr="001A521A">
        <w:rPr>
          <w:rFonts w:cstheme="minorHAnsi"/>
          <w:i/>
          <w:noProof/>
          <w:szCs w:val="24"/>
          <w:lang w:eastAsia="en-GB"/>
        </w:rPr>
        <w:t>‘Good leadership within healthcare is ensuring that your team’s</w:t>
      </w:r>
      <w:r w:rsidRPr="001A521A">
        <w:rPr>
          <w:rFonts w:cstheme="minorHAnsi"/>
          <w:bCs/>
          <w:i/>
          <w:szCs w:val="24"/>
          <w:shd w:val="clear" w:color="auto" w:fill="FFFFFF"/>
        </w:rPr>
        <w:t xml:space="preserve"> wellbeing is protected as well as to improve their experiences of the health and care system</w:t>
      </w:r>
      <w:r w:rsidRPr="001A521A">
        <w:rPr>
          <w:rFonts w:cstheme="minorHAnsi"/>
          <w:i/>
          <w:szCs w:val="24"/>
          <w:shd w:val="clear" w:color="auto" w:fill="FFFFFF"/>
        </w:rPr>
        <w:t>'</w:t>
      </w:r>
      <w:r w:rsidRPr="001A521A">
        <w:rPr>
          <w:rFonts w:cstheme="minorHAnsi"/>
          <w:szCs w:val="24"/>
          <w:shd w:val="clear" w:color="auto" w:fill="FFFFFF"/>
        </w:rPr>
        <w:t xml:space="preserve"> (NMC, 2018)</w:t>
      </w:r>
      <w:r w:rsidR="00AF1051">
        <w:rPr>
          <w:rFonts w:cstheme="minorHAnsi"/>
          <w:noProof/>
          <w:szCs w:val="24"/>
          <w:lang w:eastAsia="en-GB"/>
        </w:rPr>
        <w:t xml:space="preserve">. </w:t>
      </w:r>
      <w:r w:rsidRPr="001A521A">
        <w:rPr>
          <w:rFonts w:cstheme="minorHAnsi"/>
          <w:bCs/>
          <w:szCs w:val="24"/>
          <w:shd w:val="clear" w:color="auto" w:fill="FFFFFF"/>
        </w:rPr>
        <w:t xml:space="preserve">As part of NHS </w:t>
      </w:r>
      <w:proofErr w:type="spellStart"/>
      <w:r w:rsidRPr="001A521A">
        <w:rPr>
          <w:rFonts w:cstheme="minorHAnsi"/>
          <w:bCs/>
          <w:szCs w:val="24"/>
          <w:shd w:val="clear" w:color="auto" w:fill="FFFFFF"/>
        </w:rPr>
        <w:t>Tayside’s</w:t>
      </w:r>
      <w:proofErr w:type="spellEnd"/>
      <w:r w:rsidRPr="001A521A">
        <w:rPr>
          <w:rFonts w:cstheme="minorHAnsi"/>
          <w:bCs/>
          <w:szCs w:val="24"/>
          <w:shd w:val="clear" w:color="auto" w:fill="FFFFFF"/>
        </w:rPr>
        <w:t xml:space="preserve"> values, our priority is to put the patients’ first. The What Matters </w:t>
      </w:r>
      <w:proofErr w:type="gramStart"/>
      <w:r w:rsidRPr="001A521A">
        <w:rPr>
          <w:rFonts w:cstheme="minorHAnsi"/>
          <w:bCs/>
          <w:szCs w:val="24"/>
          <w:shd w:val="clear" w:color="auto" w:fill="FFFFFF"/>
        </w:rPr>
        <w:t>To</w:t>
      </w:r>
      <w:proofErr w:type="gramEnd"/>
      <w:r w:rsidRPr="001A521A">
        <w:rPr>
          <w:rFonts w:cstheme="minorHAnsi"/>
          <w:bCs/>
          <w:szCs w:val="24"/>
          <w:shd w:val="clear" w:color="auto" w:fill="FFFFFF"/>
        </w:rPr>
        <w:t xml:space="preserve"> You (WMTY) approach is a fantastic platform to ensure that our patients’ needs and wishes are discussed, acted upon and at the </w:t>
      </w:r>
      <w:proofErr w:type="spellStart"/>
      <w:r w:rsidRPr="001A521A">
        <w:rPr>
          <w:rFonts w:cstheme="minorHAnsi"/>
          <w:bCs/>
          <w:szCs w:val="24"/>
          <w:shd w:val="clear" w:color="auto" w:fill="FFFFFF"/>
        </w:rPr>
        <w:t>centre</w:t>
      </w:r>
      <w:proofErr w:type="spellEnd"/>
      <w:r w:rsidRPr="001A521A">
        <w:rPr>
          <w:rFonts w:cstheme="minorHAnsi"/>
          <w:bCs/>
          <w:szCs w:val="24"/>
          <w:shd w:val="clear" w:color="auto" w:fill="FFFFFF"/>
        </w:rPr>
        <w:t xml:space="preserve"> of what we do. We are all aware of the hardships put upon our healthcare professionals, especially after the difficulties experienced by all during the </w:t>
      </w:r>
      <w:proofErr w:type="spellStart"/>
      <w:r w:rsidRPr="001A521A">
        <w:rPr>
          <w:rFonts w:cstheme="minorHAnsi"/>
          <w:bCs/>
          <w:szCs w:val="24"/>
          <w:shd w:val="clear" w:color="auto" w:fill="FFFFFF"/>
        </w:rPr>
        <w:t>covid</w:t>
      </w:r>
      <w:proofErr w:type="spellEnd"/>
      <w:r w:rsidRPr="001A521A">
        <w:rPr>
          <w:rFonts w:cstheme="minorHAnsi"/>
          <w:bCs/>
          <w:szCs w:val="24"/>
          <w:shd w:val="clear" w:color="auto" w:fill="FFFFFF"/>
        </w:rPr>
        <w:t xml:space="preserve"> pandemic. To ensure that we can help our staff continue to provide the best possible care to our patients, we felt that this year’s WMTY22 day should focus upon our staff – after all, we cannot expect our staff to ask patients ‘what matters to you?’ if we do not ask what matters to our staff first</w:t>
      </w:r>
      <w:r w:rsidR="00AF1051">
        <w:rPr>
          <w:rFonts w:cstheme="minorHAnsi"/>
          <w:bCs/>
          <w:szCs w:val="24"/>
          <w:shd w:val="clear" w:color="auto" w:fill="FFFFFF"/>
        </w:rPr>
        <w:t xml:space="preserve">. </w:t>
      </w:r>
    </w:p>
    <w:p w:rsidR="009119C8" w:rsidRDefault="009119C8" w:rsidP="009119C8">
      <w:pPr>
        <w:jc w:val="both"/>
        <w:rPr>
          <w:rFonts w:cstheme="minorHAnsi"/>
          <w:bCs/>
          <w:szCs w:val="24"/>
          <w:shd w:val="clear" w:color="auto" w:fill="FFFFFF"/>
        </w:rPr>
      </w:pPr>
      <w:r w:rsidRPr="001A521A">
        <w:rPr>
          <w:rFonts w:cstheme="minorHAnsi"/>
          <w:bCs/>
          <w:szCs w:val="24"/>
          <w:shd w:val="clear" w:color="auto" w:fill="FFFFFF"/>
        </w:rPr>
        <w:t>Initially, there was some hesitation about how this would be received across the surgical floor – would it produce negative comments and open ‘a can of worms’</w:t>
      </w:r>
      <w:r w:rsidR="00AF1051">
        <w:rPr>
          <w:rFonts w:cstheme="minorHAnsi"/>
          <w:bCs/>
          <w:szCs w:val="24"/>
          <w:shd w:val="clear" w:color="auto" w:fill="FFFFFF"/>
        </w:rPr>
        <w:t xml:space="preserve">. </w:t>
      </w:r>
      <w:r w:rsidRPr="001A521A">
        <w:rPr>
          <w:rFonts w:cstheme="minorHAnsi"/>
          <w:bCs/>
          <w:szCs w:val="24"/>
          <w:shd w:val="clear" w:color="auto" w:fill="FFFFFF"/>
        </w:rPr>
        <w:t>With the support of the lead surgical nurse and senior nurse, we felt this would inspire and display the genuine regard we hold for all our hard working healthcare professionals involved in caring for patients. By asking staff this simple yet effective question, our aim was that this would then enable and empower them to go and ask patients the same question in many different ways</w:t>
      </w:r>
      <w:r w:rsidR="00AF1051">
        <w:rPr>
          <w:rFonts w:cstheme="minorHAnsi"/>
          <w:bCs/>
          <w:szCs w:val="24"/>
          <w:shd w:val="clear" w:color="auto" w:fill="FFFFFF"/>
        </w:rPr>
        <w:t xml:space="preserve">. </w:t>
      </w:r>
    </w:p>
    <w:p w:rsidR="009119C8" w:rsidRDefault="009119C8" w:rsidP="009119C8">
      <w:pPr>
        <w:jc w:val="both"/>
        <w:rPr>
          <w:rFonts w:cstheme="minorHAnsi"/>
          <w:bCs/>
          <w:szCs w:val="24"/>
          <w:shd w:val="clear" w:color="auto" w:fill="FFFFFF"/>
        </w:rPr>
      </w:pPr>
      <w:r w:rsidRPr="001A521A">
        <w:rPr>
          <w:rFonts w:cstheme="minorHAnsi"/>
          <w:bCs/>
          <w:szCs w:val="24"/>
          <w:shd w:val="clear" w:color="auto" w:fill="FFFFFF"/>
        </w:rPr>
        <w:t>On the 9</w:t>
      </w:r>
      <w:r w:rsidRPr="001A521A">
        <w:rPr>
          <w:rFonts w:cstheme="minorHAnsi"/>
          <w:bCs/>
          <w:szCs w:val="24"/>
          <w:shd w:val="clear" w:color="auto" w:fill="FFFFFF"/>
          <w:vertAlign w:val="superscript"/>
        </w:rPr>
        <w:t>th</w:t>
      </w:r>
      <w:r w:rsidRPr="001A521A">
        <w:rPr>
          <w:rFonts w:cstheme="minorHAnsi"/>
          <w:bCs/>
          <w:szCs w:val="24"/>
          <w:shd w:val="clear" w:color="auto" w:fill="FFFFFF"/>
        </w:rPr>
        <w:t xml:space="preserve"> of June, a brief presentation on WMTY was given to ward based staff across the unscheduled care surgical floor and included all members from the various disciplines. The presentation was a brief talk on the importance of WMTY as a person </w:t>
      </w:r>
      <w:proofErr w:type="spellStart"/>
      <w:r w:rsidRPr="001A521A">
        <w:rPr>
          <w:rFonts w:cstheme="minorHAnsi"/>
          <w:bCs/>
          <w:szCs w:val="24"/>
          <w:shd w:val="clear" w:color="auto" w:fill="FFFFFF"/>
        </w:rPr>
        <w:t>centred</w:t>
      </w:r>
      <w:proofErr w:type="spellEnd"/>
      <w:r w:rsidRPr="001A521A">
        <w:rPr>
          <w:rFonts w:cstheme="minorHAnsi"/>
          <w:bCs/>
          <w:szCs w:val="24"/>
          <w:shd w:val="clear" w:color="auto" w:fill="FFFFFF"/>
        </w:rPr>
        <w:t xml:space="preserve"> care approach, and how this can be embedded in daily patient care. After the presentation, a blank space questionnaire with the WMTY logo was given out to staff. Once staff had time to think and respond to the WMTY questionnaire, they were asked to place it anonymously into a sealed </w:t>
      </w:r>
    </w:p>
    <w:p w:rsidR="009119C8" w:rsidRDefault="009119C8" w:rsidP="009119C8">
      <w:pPr>
        <w:jc w:val="both"/>
        <w:rPr>
          <w:rFonts w:cstheme="minorHAnsi"/>
          <w:bCs/>
          <w:szCs w:val="24"/>
          <w:shd w:val="clear" w:color="auto" w:fill="FFFFFF"/>
        </w:rPr>
      </w:pPr>
      <w:r>
        <w:rPr>
          <w:noProof/>
          <w:lang w:val="en-GB" w:eastAsia="en-GB"/>
        </w:rPr>
        <w:lastRenderedPageBreak/>
        <mc:AlternateContent>
          <mc:Choice Requires="wps">
            <w:drawing>
              <wp:anchor distT="0" distB="0" distL="114300" distR="114300" simplePos="0" relativeHeight="251668480" behindDoc="0" locked="0" layoutInCell="1" allowOverlap="1" wp14:anchorId="429C6D1A" wp14:editId="6C0E0F76">
                <wp:simplePos x="0" y="0"/>
                <wp:positionH relativeFrom="column">
                  <wp:posOffset>-457200</wp:posOffset>
                </wp:positionH>
                <wp:positionV relativeFrom="paragraph">
                  <wp:posOffset>-1270</wp:posOffset>
                </wp:positionV>
                <wp:extent cx="6534150" cy="9372600"/>
                <wp:effectExtent l="19050" t="19050" r="19050" b="19050"/>
                <wp:wrapNone/>
                <wp:docPr id="8" name="Rounded Rectangle 1"/>
                <wp:cNvGraphicFramePr/>
                <a:graphic xmlns:a="http://schemas.openxmlformats.org/drawingml/2006/main">
                  <a:graphicData uri="http://schemas.microsoft.com/office/word/2010/wordprocessingShape">
                    <wps:wsp>
                      <wps:cNvSpPr/>
                      <wps:spPr>
                        <a:xfrm>
                          <a:off x="0" y="0"/>
                          <a:ext cx="6534150" cy="9372600"/>
                        </a:xfrm>
                        <a:prstGeom prst="roundRect">
                          <a:avLst>
                            <a:gd name="adj" fmla="val 4586"/>
                          </a:avLst>
                        </a:prstGeom>
                        <a:noFill/>
                        <a:ln w="38100">
                          <a:solidFill>
                            <a:srgbClr val="0099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9DEADC" id="Rounded Rectangle 1" o:spid="_x0000_s1026" style="position:absolute;margin-left:-36pt;margin-top:-.1pt;width:514.5pt;height:7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" filled="f" strokecolor="#0099a8" strokeweight="3pt">
                <v:stroke joinstyle="miter"/>
              </v:roundrect>
            </w:pict>
          </mc:Fallback>
        </mc:AlternateContent>
      </w:r>
    </w:p>
    <w:p w:rsidR="009119C8" w:rsidRDefault="009119C8" w:rsidP="009119C8">
      <w:pPr>
        <w:jc w:val="both"/>
        <w:rPr>
          <w:rFonts w:cstheme="minorHAnsi"/>
          <w:bCs/>
          <w:szCs w:val="24"/>
          <w:shd w:val="clear" w:color="auto" w:fill="FFFFFF"/>
        </w:rPr>
      </w:pPr>
    </w:p>
    <w:p w:rsidR="009119C8" w:rsidRDefault="009119C8" w:rsidP="009119C8">
      <w:pPr>
        <w:jc w:val="both"/>
        <w:rPr>
          <w:rFonts w:cstheme="minorHAnsi"/>
          <w:bCs/>
          <w:szCs w:val="24"/>
          <w:shd w:val="clear" w:color="auto" w:fill="FFFFFF"/>
        </w:rPr>
      </w:pPr>
    </w:p>
    <w:p w:rsidR="009119C8" w:rsidRPr="001A521A" w:rsidRDefault="009119C8" w:rsidP="009119C8">
      <w:pPr>
        <w:jc w:val="both"/>
        <w:rPr>
          <w:rFonts w:cstheme="minorHAnsi"/>
          <w:bCs/>
          <w:szCs w:val="24"/>
          <w:shd w:val="clear" w:color="auto" w:fill="FFFFFF"/>
        </w:rPr>
      </w:pPr>
      <w:proofErr w:type="gramStart"/>
      <w:r w:rsidRPr="001A521A">
        <w:rPr>
          <w:rFonts w:cstheme="minorHAnsi"/>
          <w:bCs/>
          <w:szCs w:val="24"/>
          <w:shd w:val="clear" w:color="auto" w:fill="FFFFFF"/>
        </w:rPr>
        <w:t>box</w:t>
      </w:r>
      <w:proofErr w:type="gramEnd"/>
      <w:r w:rsidRPr="001A521A">
        <w:rPr>
          <w:rFonts w:cstheme="minorHAnsi"/>
          <w:bCs/>
          <w:szCs w:val="24"/>
          <w:shd w:val="clear" w:color="auto" w:fill="FFFFFF"/>
        </w:rPr>
        <w:t xml:space="preserve">. It was a particularly busy day across the wards; however, despite the challenges of a busy clinical environment, forty-nine responses were received. </w:t>
      </w:r>
    </w:p>
    <w:p w:rsidR="009119C8" w:rsidRDefault="009119C8" w:rsidP="009119C8">
      <w:pPr>
        <w:jc w:val="both"/>
        <w:rPr>
          <w:rFonts w:cstheme="minorHAnsi"/>
          <w:szCs w:val="24"/>
        </w:rPr>
      </w:pPr>
      <w:r w:rsidRPr="00922C8E">
        <w:rPr>
          <w:rFonts w:cstheme="minorHAnsi"/>
          <w:noProof/>
          <w:color w:val="0099A8"/>
          <w:sz w:val="28"/>
          <w:szCs w:val="28"/>
          <w:lang w:val="en-GB" w:eastAsia="en-GB"/>
        </w:rPr>
        <mc:AlternateContent>
          <mc:Choice Requires="wps">
            <w:drawing>
              <wp:anchor distT="0" distB="0" distL="114300" distR="114300" simplePos="0" relativeHeight="251671552" behindDoc="0" locked="0" layoutInCell="1" allowOverlap="1" wp14:anchorId="07C0A67B" wp14:editId="04BF7795">
                <wp:simplePos x="0" y="0"/>
                <wp:positionH relativeFrom="margin">
                  <wp:posOffset>0</wp:posOffset>
                </wp:positionH>
                <wp:positionV relativeFrom="margin">
                  <wp:posOffset>3886200</wp:posOffset>
                </wp:positionV>
                <wp:extent cx="5715000" cy="3917950"/>
                <wp:effectExtent l="0" t="0" r="19050" b="2540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391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19C8" w:rsidRPr="00E53F8E" w:rsidRDefault="009119C8" w:rsidP="009119C8">
                            <w:pPr>
                              <w:jc w:val="center"/>
                              <w:rPr>
                                <w:b/>
                                <w:sz w:val="48"/>
                                <w:szCs w:val="48"/>
                              </w:rPr>
                            </w:pPr>
                            <w:r>
                              <w:rPr>
                                <w:b/>
                                <w:noProof/>
                                <w:sz w:val="48"/>
                                <w:szCs w:val="48"/>
                                <w:lang w:val="en-GB" w:eastAsia="en-GB"/>
                              </w:rPr>
                              <w:drawing>
                                <wp:inline distT="0" distB="0" distL="0" distR="0" wp14:anchorId="7FB3B6FF" wp14:editId="2C805451">
                                  <wp:extent cx="4926496" cy="4177157"/>
                                  <wp:effectExtent l="0" t="0" r="7620" b="0"/>
                                  <wp:docPr id="5" name="Picture 0" descr="WMTY22_wa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TY22_ward12.jpg"/>
                                          <pic:cNvPicPr/>
                                        </pic:nvPicPr>
                                        <pic:blipFill>
                                          <a:blip r:embed="rId27"/>
                                          <a:stretch>
                                            <a:fillRect/>
                                          </a:stretch>
                                        </pic:blipFill>
                                        <pic:spPr>
                                          <a:xfrm>
                                            <a:off x="0" y="0"/>
                                            <a:ext cx="5009710" cy="42477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0A67B" id="Rectangle 6" o:spid="_x0000_s1028" style="position:absolute;left:0;text-align:left;margin-left:0;margin-top:306pt;width:450pt;height:30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" fillcolor="#5b9bd5 [3204]" strokecolor="#1f4d78 [1604]" strokeweight="1pt">
                <v:path arrowok="t"/>
                <v:textbox>
                  <w:txbxContent>
                    <w:p w:rsidR="009119C8" w:rsidRPr="00E53F8E" w:rsidRDefault="009119C8" w:rsidP="009119C8">
                      <w:pPr>
                        <w:jc w:val="center"/>
                        <w:rPr>
                          <w:b/>
                          <w:sz w:val="48"/>
                          <w:szCs w:val="48"/>
                        </w:rPr>
                      </w:pPr>
                      <w:r>
                        <w:rPr>
                          <w:b/>
                          <w:noProof/>
                          <w:sz w:val="48"/>
                          <w:szCs w:val="48"/>
                          <w:lang w:val="en-GB" w:eastAsia="en-GB"/>
                        </w:rPr>
                        <w:drawing>
                          <wp:inline distT="0" distB="0" distL="0" distR="0" wp14:anchorId="7FB3B6FF" wp14:editId="2C805451">
                            <wp:extent cx="4926496" cy="4177157"/>
                            <wp:effectExtent l="0" t="0" r="7620" b="0"/>
                            <wp:docPr id="5" name="Picture 0" descr="WMTY22_wa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TY22_ward12.jpg"/>
                                    <pic:cNvPicPr/>
                                  </pic:nvPicPr>
                                  <pic:blipFill>
                                    <a:blip r:embed="rId27"/>
                                    <a:stretch>
                                      <a:fillRect/>
                                    </a:stretch>
                                  </pic:blipFill>
                                  <pic:spPr>
                                    <a:xfrm>
                                      <a:off x="0" y="0"/>
                                      <a:ext cx="5009710" cy="4247714"/>
                                    </a:xfrm>
                                    <a:prstGeom prst="rect">
                                      <a:avLst/>
                                    </a:prstGeom>
                                  </pic:spPr>
                                </pic:pic>
                              </a:graphicData>
                            </a:graphic>
                          </wp:inline>
                        </w:drawing>
                      </w:r>
                    </w:p>
                  </w:txbxContent>
                </v:textbox>
                <w10:wrap type="square" anchorx="margin" anchory="margin"/>
              </v:rect>
            </w:pict>
          </mc:Fallback>
        </mc:AlternateContent>
      </w:r>
      <w:r w:rsidRPr="001A521A">
        <w:rPr>
          <w:rFonts w:cstheme="minorHAnsi"/>
          <w:szCs w:val="24"/>
        </w:rPr>
        <w:t xml:space="preserve">These responses were then broken down into six key themes – </w:t>
      </w:r>
      <w:r w:rsidRPr="001A521A">
        <w:rPr>
          <w:rFonts w:cstheme="minorHAnsi"/>
          <w:i/>
          <w:szCs w:val="24"/>
        </w:rPr>
        <w:t xml:space="preserve">communication, teamwork, staffing, patient </w:t>
      </w:r>
      <w:proofErr w:type="spellStart"/>
      <w:r w:rsidRPr="001A521A">
        <w:rPr>
          <w:rFonts w:cstheme="minorHAnsi"/>
          <w:i/>
          <w:szCs w:val="24"/>
        </w:rPr>
        <w:t>centred</w:t>
      </w:r>
      <w:proofErr w:type="spellEnd"/>
      <w:r w:rsidRPr="001A521A">
        <w:rPr>
          <w:rFonts w:cstheme="minorHAnsi"/>
          <w:i/>
          <w:szCs w:val="24"/>
        </w:rPr>
        <w:t xml:space="preserve"> care, leadership and family/personal. </w:t>
      </w:r>
      <w:r w:rsidRPr="001A521A">
        <w:rPr>
          <w:rFonts w:cstheme="minorHAnsi"/>
          <w:szCs w:val="24"/>
        </w:rPr>
        <w:t xml:space="preserve">Interestingly, 25% of comments highlighted positive team work, </w:t>
      </w:r>
      <w:proofErr w:type="spellStart"/>
      <w:r w:rsidRPr="001A521A">
        <w:rPr>
          <w:rFonts w:cstheme="minorHAnsi"/>
          <w:szCs w:val="24"/>
        </w:rPr>
        <w:t>emphasising</w:t>
      </w:r>
      <w:proofErr w:type="spellEnd"/>
      <w:r w:rsidRPr="001A521A">
        <w:rPr>
          <w:rFonts w:cstheme="minorHAnsi"/>
          <w:szCs w:val="24"/>
        </w:rPr>
        <w:t xml:space="preserve"> that our clinical teams work well together and value a supportive environment. Teamwork and the importance of a supportive team was highlighted throughout, with comments often referring to the ‘work family’. When mentioning patient </w:t>
      </w:r>
      <w:proofErr w:type="spellStart"/>
      <w:r w:rsidRPr="001A521A">
        <w:rPr>
          <w:rFonts w:cstheme="minorHAnsi"/>
          <w:szCs w:val="24"/>
        </w:rPr>
        <w:t>centred</w:t>
      </w:r>
      <w:proofErr w:type="spellEnd"/>
      <w:r w:rsidRPr="001A521A">
        <w:rPr>
          <w:rFonts w:cstheme="minorHAnsi"/>
          <w:szCs w:val="24"/>
        </w:rPr>
        <w:t xml:space="preserve"> care, staff clearly wanted to ensure their patients received the best possible care and that their individual needs were met, reinforcing their continued passion for the profession despite difficult capacity challenges currently. The importance of being heard in the workplace was also evident, and it was clear that staff felt genuinely supported in their day-to-day job by the leadership team. </w:t>
      </w:r>
    </w:p>
    <w:p w:rsidR="009119C8" w:rsidRPr="00A8253C" w:rsidRDefault="00CB52AF" w:rsidP="009119C8">
      <w:pPr>
        <w:jc w:val="both"/>
        <w:rPr>
          <w:rFonts w:cstheme="minorHAnsi"/>
          <w:i/>
          <w:szCs w:val="24"/>
        </w:rPr>
      </w:pPr>
      <w:r w:rsidRPr="00CB52AF">
        <w:rPr>
          <w:i/>
          <w:iCs/>
        </w:rPr>
        <w:t xml:space="preserve">The Ward 12 team at </w:t>
      </w:r>
      <w:proofErr w:type="spellStart"/>
      <w:r w:rsidRPr="00CB52AF">
        <w:rPr>
          <w:i/>
          <w:iCs/>
        </w:rPr>
        <w:t>Ninewells</w:t>
      </w:r>
      <w:proofErr w:type="spellEnd"/>
      <w:r w:rsidRPr="00CB52AF">
        <w:rPr>
          <w:i/>
          <w:iCs/>
        </w:rPr>
        <w:t xml:space="preserve"> Hospital, NHS </w:t>
      </w:r>
      <w:proofErr w:type="spellStart"/>
      <w:r w:rsidRPr="00CB52AF">
        <w:rPr>
          <w:i/>
          <w:iCs/>
        </w:rPr>
        <w:t>Tayside</w:t>
      </w:r>
      <w:proofErr w:type="spellEnd"/>
      <w:r w:rsidRPr="00CB52AF">
        <w:rPr>
          <w:i/>
          <w:iCs/>
        </w:rPr>
        <w:t>, taking part in WMTY day</w:t>
      </w:r>
      <w:r w:rsidRPr="00CB52AF">
        <w:t xml:space="preserve"> </w:t>
      </w:r>
      <w:r w:rsidRPr="00CB52AF">
        <w:rPr>
          <w:i/>
          <w:iCs/>
        </w:rPr>
        <w:t>2022</w:t>
      </w:r>
      <w:r w:rsidR="00A8253C">
        <w:rPr>
          <w:rFonts w:cstheme="minorHAnsi"/>
          <w:i/>
          <w:szCs w:val="24"/>
        </w:rPr>
        <w:t>.</w:t>
      </w:r>
    </w:p>
    <w:p w:rsidR="009119C8" w:rsidRDefault="009119C8" w:rsidP="00166631">
      <w:pPr>
        <w:jc w:val="center"/>
        <w:rPr>
          <w:rFonts w:cstheme="minorHAnsi"/>
          <w:szCs w:val="24"/>
        </w:rPr>
      </w:pPr>
    </w:p>
    <w:p w:rsidR="00A8253C" w:rsidRDefault="00A8253C" w:rsidP="00166631">
      <w:pPr>
        <w:jc w:val="center"/>
        <w:rPr>
          <w:rFonts w:cstheme="minorHAnsi"/>
          <w:szCs w:val="24"/>
        </w:rPr>
      </w:pPr>
    </w:p>
    <w:p w:rsidR="009119C8" w:rsidRDefault="009119C8" w:rsidP="009119C8">
      <w:pPr>
        <w:jc w:val="both"/>
        <w:rPr>
          <w:rFonts w:cstheme="minorHAnsi"/>
          <w:szCs w:val="24"/>
        </w:rPr>
      </w:pPr>
      <w:r>
        <w:rPr>
          <w:noProof/>
          <w:lang w:val="en-GB" w:eastAsia="en-GB"/>
        </w:rPr>
        <w:lastRenderedPageBreak/>
        <mc:AlternateContent>
          <mc:Choice Requires="wps">
            <w:drawing>
              <wp:anchor distT="0" distB="0" distL="114300" distR="114300" simplePos="0" relativeHeight="251672576" behindDoc="0" locked="0" layoutInCell="1" allowOverlap="1" wp14:anchorId="7D5EC6B2" wp14:editId="247B57A6">
                <wp:simplePos x="0" y="0"/>
                <wp:positionH relativeFrom="column">
                  <wp:posOffset>-457200</wp:posOffset>
                </wp:positionH>
                <wp:positionV relativeFrom="paragraph">
                  <wp:posOffset>-1905</wp:posOffset>
                </wp:positionV>
                <wp:extent cx="6534150" cy="9372600"/>
                <wp:effectExtent l="19050" t="19050" r="19050" b="19050"/>
                <wp:wrapNone/>
                <wp:docPr id="21" name="Rounded Rectangle 1"/>
                <wp:cNvGraphicFramePr/>
                <a:graphic xmlns:a="http://schemas.openxmlformats.org/drawingml/2006/main">
                  <a:graphicData uri="http://schemas.microsoft.com/office/word/2010/wordprocessingShape">
                    <wps:wsp>
                      <wps:cNvSpPr/>
                      <wps:spPr>
                        <a:xfrm>
                          <a:off x="0" y="0"/>
                          <a:ext cx="6534150" cy="9372600"/>
                        </a:xfrm>
                        <a:prstGeom prst="roundRect">
                          <a:avLst>
                            <a:gd name="adj" fmla="val 4586"/>
                          </a:avLst>
                        </a:prstGeom>
                        <a:noFill/>
                        <a:ln w="38100">
                          <a:solidFill>
                            <a:srgbClr val="0099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790070" id="Rounded Rectangle 1" o:spid="_x0000_s1026" style="position:absolute;margin-left:-36pt;margin-top:-.15pt;width:514.5pt;height:73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" filled="f" strokecolor="#0099a8" strokeweight="3pt">
                <v:stroke joinstyle="miter"/>
              </v:roundrect>
            </w:pict>
          </mc:Fallback>
        </mc:AlternateContent>
      </w:r>
    </w:p>
    <w:p w:rsidR="009119C8" w:rsidRDefault="009119C8" w:rsidP="009119C8">
      <w:pPr>
        <w:jc w:val="both"/>
        <w:rPr>
          <w:rFonts w:cstheme="minorHAnsi"/>
          <w:szCs w:val="24"/>
        </w:rPr>
      </w:pPr>
    </w:p>
    <w:p w:rsidR="009119C8" w:rsidRDefault="009119C8" w:rsidP="009119C8">
      <w:pPr>
        <w:jc w:val="both"/>
        <w:rPr>
          <w:rFonts w:cstheme="minorHAnsi"/>
          <w:szCs w:val="24"/>
        </w:rPr>
      </w:pPr>
    </w:p>
    <w:p w:rsidR="009119C8" w:rsidRDefault="009119C8" w:rsidP="009119C8">
      <w:pPr>
        <w:jc w:val="both"/>
        <w:rPr>
          <w:rFonts w:cstheme="minorHAnsi"/>
          <w:szCs w:val="24"/>
        </w:rPr>
      </w:pPr>
      <w:r w:rsidRPr="001A521A">
        <w:rPr>
          <w:rFonts w:cstheme="minorHAnsi"/>
          <w:szCs w:val="24"/>
        </w:rPr>
        <w:t xml:space="preserve">Despite some negative comments in relation to staffing and capacity, these were written in a constructive and respectful manner. Nonetheless, staff were motivated by the engagement and genuinely felt that they had been listened to, highlighting the importance of how a patient may feel when they are asked the same question. As a result, this has empowered staff to have similar conversations with their patients. By raising awareness of the importance of having person </w:t>
      </w:r>
      <w:proofErr w:type="spellStart"/>
      <w:r w:rsidRPr="001A521A">
        <w:rPr>
          <w:rFonts w:cstheme="minorHAnsi"/>
          <w:szCs w:val="24"/>
        </w:rPr>
        <w:t>centred</w:t>
      </w:r>
      <w:proofErr w:type="spellEnd"/>
      <w:r w:rsidRPr="001A521A">
        <w:rPr>
          <w:rFonts w:cstheme="minorHAnsi"/>
          <w:szCs w:val="24"/>
        </w:rPr>
        <w:t xml:space="preserve"> conversations, we hope we can continue to build on the success </w:t>
      </w:r>
      <w:r>
        <w:rPr>
          <w:rFonts w:cstheme="minorHAnsi"/>
          <w:szCs w:val="24"/>
        </w:rPr>
        <w:t>of t</w:t>
      </w:r>
      <w:r w:rsidRPr="001A521A">
        <w:rPr>
          <w:rFonts w:cstheme="minorHAnsi"/>
          <w:szCs w:val="24"/>
        </w:rPr>
        <w:t>his approach.</w:t>
      </w:r>
      <w:r>
        <w:rPr>
          <w:rFonts w:cstheme="minorHAnsi"/>
          <w:szCs w:val="24"/>
        </w:rPr>
        <w:t xml:space="preserve"> </w:t>
      </w:r>
      <w:r w:rsidRPr="001A521A">
        <w:rPr>
          <w:rFonts w:cstheme="minorHAnsi"/>
          <w:szCs w:val="24"/>
        </w:rPr>
        <w:t>Our take home message to others who may be a little apprehensive about asking their teams ‘what matters to you?’ is to please go ahead and do so. Engage with your teams so that they, in turn, can engage with their patients. You may be very pleasantly surprised with the outcome! We shall continue to build upon the success of this staff engagement and ensure that we ask our staff regularly ‘</w:t>
      </w:r>
      <w:r w:rsidR="00F51D46">
        <w:rPr>
          <w:rFonts w:cstheme="minorHAnsi"/>
          <w:szCs w:val="24"/>
        </w:rPr>
        <w:t>W</w:t>
      </w:r>
      <w:r w:rsidRPr="001A521A">
        <w:rPr>
          <w:rFonts w:cstheme="minorHAnsi"/>
          <w:szCs w:val="24"/>
        </w:rPr>
        <w:t xml:space="preserve">hat matters to you?’, as we expect our staff to be asking this very important question in many different ways to our patients, on a daily basis. </w:t>
      </w:r>
    </w:p>
    <w:p w:rsidR="009119C8" w:rsidRDefault="009119C8" w:rsidP="009119C8">
      <w:pPr>
        <w:jc w:val="both"/>
        <w:rPr>
          <w:rFonts w:cstheme="minorHAnsi"/>
          <w:szCs w:val="24"/>
        </w:rPr>
      </w:pPr>
    </w:p>
    <w:p w:rsidR="009119C8" w:rsidRDefault="009119C8" w:rsidP="009119C8">
      <w:pPr>
        <w:jc w:val="both"/>
      </w:pPr>
    </w:p>
    <w:p w:rsidR="009119C8" w:rsidRDefault="009119C8" w:rsidP="00D64E7D">
      <w:pPr>
        <w:rPr>
          <w:szCs w:val="24"/>
        </w:rPr>
      </w:pPr>
    </w:p>
    <w:p w:rsidR="009119C8" w:rsidRDefault="009119C8">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A2419F" w:rsidRDefault="00A2419F">
      <w:pPr>
        <w:widowControl/>
        <w:spacing w:after="160" w:line="259" w:lineRule="auto"/>
        <w:rPr>
          <w:szCs w:val="24"/>
        </w:rPr>
      </w:pPr>
    </w:p>
    <w:p w:rsidR="001C2EAD" w:rsidRPr="00293408" w:rsidRDefault="00D64E7D" w:rsidP="00577712">
      <w:pPr>
        <w:pStyle w:val="Heading1"/>
        <w:spacing w:after="600"/>
      </w:pPr>
      <w:bookmarkStart w:id="7" w:name="_Toc32824888"/>
      <w:bookmarkStart w:id="8" w:name="_Toc117678482"/>
      <w:r>
        <w:lastRenderedPageBreak/>
        <w:t>6</w:t>
      </w:r>
      <w:r>
        <w:tab/>
      </w:r>
      <w:r w:rsidR="001B74CF" w:rsidRPr="00293408">
        <w:t>K</w:t>
      </w:r>
      <w:r w:rsidR="001C2EAD" w:rsidRPr="00293408">
        <w:t>ey learning and next steps</w:t>
      </w:r>
      <w:bookmarkEnd w:id="7"/>
      <w:bookmarkEnd w:id="8"/>
    </w:p>
    <w:p w:rsidR="001B74CF" w:rsidRDefault="00481A4D" w:rsidP="00481A4D">
      <w:pPr>
        <w:ind w:left="720" w:hanging="720"/>
        <w:rPr>
          <w:rFonts w:eastAsiaTheme="minorHAnsi" w:cstheme="minorBidi"/>
          <w:lang w:val="en-GB"/>
        </w:rPr>
      </w:pPr>
      <w:r>
        <w:rPr>
          <w:rFonts w:eastAsiaTheme="minorHAnsi" w:cstheme="minorBidi"/>
          <w:lang w:val="en-GB"/>
        </w:rPr>
        <w:t xml:space="preserve">6.1 </w:t>
      </w:r>
      <w:r>
        <w:rPr>
          <w:rFonts w:eastAsiaTheme="minorHAnsi" w:cstheme="minorBidi"/>
          <w:lang w:val="en-GB"/>
        </w:rPr>
        <w:tab/>
      </w:r>
      <w:r w:rsidR="00430699">
        <w:rPr>
          <w:rFonts w:eastAsiaTheme="minorHAnsi" w:cstheme="minorBidi"/>
          <w:lang w:val="en-GB"/>
        </w:rPr>
        <w:t xml:space="preserve">After </w:t>
      </w:r>
      <w:r w:rsidR="00C55A0F">
        <w:rPr>
          <w:rFonts w:eastAsiaTheme="minorHAnsi" w:cstheme="minorBidi"/>
          <w:lang w:val="en-GB"/>
        </w:rPr>
        <w:t>each WMTY</w:t>
      </w:r>
      <w:r w:rsidR="001B74CF" w:rsidRPr="00430699">
        <w:rPr>
          <w:rFonts w:eastAsiaTheme="minorHAnsi" w:cstheme="minorBidi"/>
          <w:lang w:val="en-GB"/>
        </w:rPr>
        <w:t xml:space="preserve"> day, </w:t>
      </w:r>
      <w:r w:rsidR="006F6DCB">
        <w:rPr>
          <w:rFonts w:eastAsiaTheme="minorHAnsi" w:cstheme="minorBidi"/>
          <w:lang w:val="en-GB"/>
        </w:rPr>
        <w:t>time is taken to</w:t>
      </w:r>
      <w:r w:rsidR="001B74CF" w:rsidRPr="00430699">
        <w:rPr>
          <w:rFonts w:eastAsiaTheme="minorHAnsi" w:cstheme="minorBidi"/>
          <w:lang w:val="en-GB"/>
        </w:rPr>
        <w:t xml:space="preserve"> reflect </w:t>
      </w:r>
      <w:r w:rsidR="00915185">
        <w:rPr>
          <w:rFonts w:eastAsiaTheme="minorHAnsi" w:cstheme="minorBidi"/>
          <w:lang w:val="en-GB"/>
        </w:rPr>
        <w:t>on how to maximise the impact</w:t>
      </w:r>
      <w:r w:rsidR="001B74CF" w:rsidRPr="00430699">
        <w:rPr>
          <w:rFonts w:eastAsiaTheme="minorHAnsi" w:cstheme="minorBidi"/>
          <w:lang w:val="en-GB"/>
        </w:rPr>
        <w:t xml:space="preserve"> the following year so that more people can benefit </w:t>
      </w:r>
      <w:r w:rsidR="00430699">
        <w:rPr>
          <w:rFonts w:eastAsiaTheme="minorHAnsi" w:cstheme="minorBidi"/>
          <w:lang w:val="en-GB"/>
        </w:rPr>
        <w:t xml:space="preserve">from </w:t>
      </w:r>
      <w:r w:rsidR="001B74CF" w:rsidRPr="00430699">
        <w:rPr>
          <w:rFonts w:eastAsiaTheme="minorHAnsi" w:cstheme="minorBidi"/>
          <w:lang w:val="en-GB"/>
        </w:rPr>
        <w:t>thinking about and acting on th</w:t>
      </w:r>
      <w:r w:rsidR="003714D0">
        <w:rPr>
          <w:rFonts w:eastAsiaTheme="minorHAnsi" w:cstheme="minorBidi"/>
          <w:lang w:val="en-GB"/>
        </w:rPr>
        <w:t>is important question</w:t>
      </w:r>
      <w:r w:rsidR="00D9554D">
        <w:rPr>
          <w:rFonts w:eastAsiaTheme="minorHAnsi" w:cstheme="minorBidi"/>
          <w:lang w:val="en-GB"/>
        </w:rPr>
        <w:t xml:space="preserve"> and engagement methodology</w:t>
      </w:r>
      <w:r w:rsidR="006F6DCB">
        <w:rPr>
          <w:rFonts w:eastAsiaTheme="minorHAnsi" w:cstheme="minorBidi"/>
          <w:lang w:val="en-GB"/>
        </w:rPr>
        <w:t>.</w:t>
      </w:r>
      <w:r w:rsidR="003714D0">
        <w:rPr>
          <w:rFonts w:eastAsiaTheme="minorHAnsi" w:cstheme="minorBidi"/>
          <w:lang w:val="en-GB"/>
        </w:rPr>
        <w:t xml:space="preserve"> </w:t>
      </w:r>
      <w:r w:rsidR="006F6DCB">
        <w:rPr>
          <w:rFonts w:eastAsiaTheme="minorHAnsi" w:cstheme="minorBidi"/>
          <w:lang w:val="en-GB"/>
        </w:rPr>
        <w:t>I</w:t>
      </w:r>
      <w:r w:rsidR="003714D0">
        <w:rPr>
          <w:rFonts w:eastAsiaTheme="minorHAnsi" w:cstheme="minorBidi"/>
          <w:lang w:val="en-GB"/>
        </w:rPr>
        <w:t>n 2022</w:t>
      </w:r>
      <w:r w:rsidR="009B1CE0">
        <w:rPr>
          <w:rFonts w:eastAsiaTheme="minorHAnsi" w:cstheme="minorBidi"/>
          <w:lang w:val="en-GB"/>
        </w:rPr>
        <w:t xml:space="preserve"> this has been</w:t>
      </w:r>
      <w:r w:rsidR="001B74CF" w:rsidRPr="00430699">
        <w:rPr>
          <w:rFonts w:eastAsiaTheme="minorHAnsi" w:cstheme="minorBidi"/>
          <w:lang w:val="en-GB"/>
        </w:rPr>
        <w:t xml:space="preserve"> more important than ever</w:t>
      </w:r>
      <w:r w:rsidR="00F344CB">
        <w:rPr>
          <w:rFonts w:eastAsiaTheme="minorHAnsi" w:cstheme="minorBidi"/>
          <w:lang w:val="en-GB"/>
        </w:rPr>
        <w:t xml:space="preserve">, largely due to the </w:t>
      </w:r>
      <w:proofErr w:type="spellStart"/>
      <w:r w:rsidR="00F344CB">
        <w:rPr>
          <w:rFonts w:eastAsiaTheme="minorHAnsi" w:cstheme="minorBidi"/>
          <w:lang w:val="en-GB"/>
        </w:rPr>
        <w:t>covid</w:t>
      </w:r>
      <w:proofErr w:type="spellEnd"/>
      <w:r w:rsidR="00F344CB">
        <w:rPr>
          <w:rFonts w:eastAsiaTheme="minorHAnsi" w:cstheme="minorBidi"/>
          <w:lang w:val="en-GB"/>
        </w:rPr>
        <w:t xml:space="preserve"> pandemic</w:t>
      </w:r>
      <w:r w:rsidR="001B74CF" w:rsidRPr="00430699">
        <w:rPr>
          <w:rFonts w:eastAsiaTheme="minorHAnsi" w:cstheme="minorBidi"/>
          <w:lang w:val="en-GB"/>
        </w:rPr>
        <w:t>.</w:t>
      </w:r>
      <w:r w:rsidR="007506A2" w:rsidRPr="007506A2">
        <w:t xml:space="preserve"> </w:t>
      </w:r>
      <w:r w:rsidR="007506A2">
        <w:t>We have identified the following as key learning and development issues from WMTY day 2022.</w:t>
      </w:r>
    </w:p>
    <w:p w:rsidR="00BA63BA" w:rsidRDefault="00481A4D" w:rsidP="00481A4D">
      <w:pPr>
        <w:widowControl/>
        <w:ind w:left="720" w:hanging="720"/>
      </w:pPr>
      <w:r>
        <w:t>6.2</w:t>
      </w:r>
      <w:r>
        <w:tab/>
      </w:r>
      <w:r w:rsidR="00BA63BA">
        <w:t xml:space="preserve">Participation in WMTY day 2022 increased in all of the different areas we are currently able to measure and in some </w:t>
      </w:r>
      <w:r w:rsidR="00395A94">
        <w:t>areas it increased considerably, specifically around registration numbers, and in relation to social media and website activity.</w:t>
      </w:r>
      <w:r w:rsidR="00BA63BA">
        <w:t xml:space="preserve"> The interna</w:t>
      </w:r>
      <w:r w:rsidR="00417215">
        <w:t>tional appeal of WMTY</w:t>
      </w:r>
      <w:r w:rsidR="00BA63BA">
        <w:t xml:space="preserve"> day continued, with seven new countries registering to participate in 2022. Various other countries also </w:t>
      </w:r>
      <w:r w:rsidR="00417215">
        <w:t>coordinated</w:t>
      </w:r>
      <w:r w:rsidR="00BA63BA">
        <w:t xml:space="preserve"> the day within their own nations and continued to link in with the Scottish team, although only registrations directly made via the website are included in this report. For WMTY 2023 we will continue to build engagement and involvement across all sectors.</w:t>
      </w:r>
      <w:r w:rsidR="00BA63BA" w:rsidRPr="00BA63BA">
        <w:t xml:space="preserve"> </w:t>
      </w:r>
    </w:p>
    <w:p w:rsidR="00417215" w:rsidRDefault="00481A4D" w:rsidP="00481A4D">
      <w:pPr>
        <w:ind w:left="720" w:hanging="720"/>
        <w:rPr>
          <w:rFonts w:eastAsiaTheme="minorHAnsi" w:cstheme="minorBidi"/>
          <w:lang w:val="en-GB"/>
        </w:rPr>
      </w:pPr>
      <w:r>
        <w:rPr>
          <w:rFonts w:eastAsiaTheme="minorHAnsi" w:cstheme="minorBidi"/>
          <w:lang w:val="en-GB"/>
        </w:rPr>
        <w:t>6.3</w:t>
      </w:r>
      <w:r>
        <w:rPr>
          <w:rFonts w:eastAsiaTheme="minorHAnsi" w:cstheme="minorBidi"/>
          <w:lang w:val="en-GB"/>
        </w:rPr>
        <w:tab/>
      </w:r>
      <w:r w:rsidR="00417215">
        <w:rPr>
          <w:rFonts w:eastAsiaTheme="minorHAnsi" w:cstheme="minorBidi"/>
          <w:lang w:val="en-GB"/>
        </w:rPr>
        <w:t>Further</w:t>
      </w:r>
      <w:r w:rsidR="006E64AB">
        <w:rPr>
          <w:rFonts w:eastAsiaTheme="minorHAnsi" w:cstheme="minorBidi"/>
          <w:lang w:val="en-GB"/>
        </w:rPr>
        <w:t xml:space="preserve"> </w:t>
      </w:r>
      <w:r w:rsidR="00417215">
        <w:rPr>
          <w:rFonts w:eastAsiaTheme="minorHAnsi" w:cstheme="minorBidi"/>
          <w:lang w:val="en-GB"/>
        </w:rPr>
        <w:t>changes to the</w:t>
      </w:r>
      <w:r w:rsidR="006B4381">
        <w:rPr>
          <w:rFonts w:eastAsiaTheme="minorHAnsi" w:cstheme="minorBidi"/>
          <w:lang w:val="en-GB"/>
        </w:rPr>
        <w:t xml:space="preserve"> </w:t>
      </w:r>
      <w:hyperlink r:id="rId28" w:history="1">
        <w:r w:rsidR="006B4381" w:rsidRPr="005E0440">
          <w:rPr>
            <w:rStyle w:val="Hyperlink"/>
            <w:rFonts w:eastAsiaTheme="minorHAnsi" w:cstheme="minorBidi"/>
            <w:lang w:val="en-GB"/>
          </w:rPr>
          <w:t>www.whatmatterstoyou.scot</w:t>
        </w:r>
      </w:hyperlink>
      <w:r w:rsidR="00417215">
        <w:rPr>
          <w:rFonts w:eastAsiaTheme="minorHAnsi" w:cstheme="minorBidi"/>
          <w:lang w:val="en-GB"/>
        </w:rPr>
        <w:t xml:space="preserve"> website took place in 2022 leading up to WMTY day and we will continue to</w:t>
      </w:r>
      <w:r w:rsidR="006F6DCB">
        <w:rPr>
          <w:rFonts w:eastAsiaTheme="minorHAnsi" w:cstheme="minorBidi"/>
          <w:lang w:val="en-GB"/>
        </w:rPr>
        <w:t xml:space="preserve"> review and</w:t>
      </w:r>
      <w:r w:rsidR="00417215">
        <w:rPr>
          <w:rFonts w:eastAsiaTheme="minorHAnsi" w:cstheme="minorBidi"/>
          <w:lang w:val="en-GB"/>
        </w:rPr>
        <w:t xml:space="preserve"> improve the website</w:t>
      </w:r>
      <w:r w:rsidR="0016357C">
        <w:rPr>
          <w:rFonts w:eastAsiaTheme="minorHAnsi" w:cstheme="minorBidi"/>
          <w:lang w:val="en-GB"/>
        </w:rPr>
        <w:t>, ensuring that it</w:t>
      </w:r>
      <w:r w:rsidR="009E17CF">
        <w:rPr>
          <w:rFonts w:eastAsiaTheme="minorHAnsi" w:cstheme="minorBidi"/>
          <w:lang w:val="en-GB"/>
        </w:rPr>
        <w:t xml:space="preserve"> is more interactive and </w:t>
      </w:r>
      <w:r w:rsidR="006B4381">
        <w:rPr>
          <w:rFonts w:eastAsiaTheme="minorHAnsi" w:cstheme="minorBidi"/>
          <w:lang w:val="en-GB"/>
        </w:rPr>
        <w:t xml:space="preserve">also </w:t>
      </w:r>
      <w:r w:rsidR="009E17CF">
        <w:rPr>
          <w:rFonts w:eastAsiaTheme="minorHAnsi" w:cstheme="minorBidi"/>
          <w:lang w:val="en-GB"/>
        </w:rPr>
        <w:t>updated</w:t>
      </w:r>
      <w:r w:rsidR="0016357C">
        <w:rPr>
          <w:rFonts w:eastAsiaTheme="minorHAnsi" w:cstheme="minorBidi"/>
          <w:lang w:val="en-GB"/>
        </w:rPr>
        <w:t xml:space="preserve"> regularly with new case studies</w:t>
      </w:r>
      <w:r w:rsidR="006B4381">
        <w:rPr>
          <w:rFonts w:eastAsiaTheme="minorHAnsi" w:cstheme="minorBidi"/>
          <w:lang w:val="en-GB"/>
        </w:rPr>
        <w:t xml:space="preserve"> from a range of different settings and sectors</w:t>
      </w:r>
      <w:r w:rsidR="0016357C">
        <w:rPr>
          <w:rFonts w:eastAsiaTheme="minorHAnsi" w:cstheme="minorBidi"/>
          <w:lang w:val="en-GB"/>
        </w:rPr>
        <w:t>.</w:t>
      </w:r>
    </w:p>
    <w:p w:rsidR="00EE5010" w:rsidRPr="00417215" w:rsidRDefault="00481A4D" w:rsidP="00481A4D">
      <w:pPr>
        <w:ind w:left="720" w:hanging="720"/>
        <w:rPr>
          <w:rFonts w:eastAsiaTheme="minorHAnsi" w:cstheme="minorBidi"/>
          <w:lang w:val="en-GB"/>
        </w:rPr>
      </w:pPr>
      <w:r>
        <w:rPr>
          <w:rFonts w:eastAsiaTheme="minorHAnsi" w:cstheme="minorBidi"/>
          <w:lang w:val="en-GB"/>
        </w:rPr>
        <w:t>6.4</w:t>
      </w:r>
      <w:r>
        <w:rPr>
          <w:rFonts w:eastAsiaTheme="minorHAnsi" w:cstheme="minorBidi"/>
          <w:lang w:val="en-GB"/>
        </w:rPr>
        <w:tab/>
      </w:r>
      <w:r w:rsidR="0020578D">
        <w:rPr>
          <w:rFonts w:eastAsiaTheme="minorHAnsi" w:cstheme="minorBidi"/>
          <w:lang w:val="en-GB"/>
        </w:rPr>
        <w:t>We plan to host two</w:t>
      </w:r>
      <w:r w:rsidR="00417215">
        <w:rPr>
          <w:rFonts w:eastAsiaTheme="minorHAnsi" w:cstheme="minorBidi"/>
          <w:lang w:val="en-GB"/>
        </w:rPr>
        <w:t xml:space="preserve"> W</w:t>
      </w:r>
      <w:r w:rsidR="0020578D">
        <w:rPr>
          <w:rFonts w:eastAsiaTheme="minorHAnsi" w:cstheme="minorBidi"/>
          <w:lang w:val="en-GB"/>
        </w:rPr>
        <w:t>MTY Networking events in different regions of Scotland in early 2023</w:t>
      </w:r>
      <w:r w:rsidR="00AF1051">
        <w:rPr>
          <w:rFonts w:eastAsiaTheme="minorHAnsi" w:cstheme="minorBidi"/>
          <w:lang w:val="en-GB"/>
        </w:rPr>
        <w:t xml:space="preserve">. </w:t>
      </w:r>
      <w:r w:rsidR="00417215">
        <w:rPr>
          <w:rFonts w:eastAsiaTheme="minorHAnsi" w:cstheme="minorBidi"/>
          <w:lang w:val="en-GB"/>
        </w:rPr>
        <w:t>The programme for th</w:t>
      </w:r>
      <w:r w:rsidR="0020578D">
        <w:rPr>
          <w:rFonts w:eastAsiaTheme="minorHAnsi" w:cstheme="minorBidi"/>
          <w:lang w:val="en-GB"/>
        </w:rPr>
        <w:t xml:space="preserve">ese will be agreed towards the end of </w:t>
      </w:r>
      <w:r w:rsidR="006F6DCB">
        <w:rPr>
          <w:rFonts w:eastAsiaTheme="minorHAnsi" w:cstheme="minorBidi"/>
          <w:lang w:val="en-GB"/>
        </w:rPr>
        <w:t>2022</w:t>
      </w:r>
      <w:r w:rsidR="00417215">
        <w:rPr>
          <w:rFonts w:eastAsiaTheme="minorHAnsi" w:cstheme="minorBidi"/>
          <w:lang w:val="en-GB"/>
        </w:rPr>
        <w:t xml:space="preserve"> and will be </w:t>
      </w:r>
      <w:r w:rsidR="006F6DCB">
        <w:rPr>
          <w:rFonts w:eastAsiaTheme="minorHAnsi" w:cstheme="minorBidi"/>
          <w:lang w:val="en-GB"/>
        </w:rPr>
        <w:t xml:space="preserve">subsequently </w:t>
      </w:r>
      <w:r w:rsidR="00417215">
        <w:rPr>
          <w:rFonts w:eastAsiaTheme="minorHAnsi" w:cstheme="minorBidi"/>
          <w:lang w:val="en-GB"/>
        </w:rPr>
        <w:t>shared</w:t>
      </w:r>
      <w:r w:rsidR="008E6A51">
        <w:rPr>
          <w:rFonts w:eastAsiaTheme="minorHAnsi" w:cstheme="minorBidi"/>
          <w:lang w:val="en-GB"/>
        </w:rPr>
        <w:t>.</w:t>
      </w:r>
      <w:r w:rsidR="00417215">
        <w:rPr>
          <w:rFonts w:eastAsiaTheme="minorHAnsi" w:cstheme="minorBidi"/>
          <w:lang w:val="en-GB"/>
        </w:rPr>
        <w:t xml:space="preserve"> </w:t>
      </w:r>
      <w:r w:rsidR="006F6DCB">
        <w:rPr>
          <w:rFonts w:eastAsiaTheme="minorHAnsi" w:cstheme="minorBidi"/>
          <w:lang w:val="en-GB"/>
        </w:rPr>
        <w:t xml:space="preserve">It is anticipated that </w:t>
      </w:r>
      <w:r w:rsidR="00D15F8C">
        <w:rPr>
          <w:rFonts w:eastAsiaTheme="minorHAnsi" w:cstheme="minorBidi"/>
          <w:lang w:val="en-GB"/>
        </w:rPr>
        <w:t xml:space="preserve">these will centre </w:t>
      </w:r>
      <w:r w:rsidR="006F6DCB">
        <w:rPr>
          <w:rFonts w:eastAsiaTheme="minorHAnsi" w:cstheme="minorBidi"/>
          <w:lang w:val="en-GB"/>
        </w:rPr>
        <w:t xml:space="preserve">on </w:t>
      </w:r>
      <w:r w:rsidR="00D15F8C">
        <w:rPr>
          <w:rFonts w:eastAsiaTheme="minorHAnsi" w:cstheme="minorBidi"/>
          <w:lang w:val="en-GB"/>
        </w:rPr>
        <w:t>education and capacity building, sharing of good practice and</w:t>
      </w:r>
      <w:r w:rsidR="0020578D">
        <w:rPr>
          <w:rFonts w:eastAsiaTheme="minorHAnsi" w:cstheme="minorBidi"/>
          <w:lang w:val="en-GB"/>
        </w:rPr>
        <w:t xml:space="preserve"> showcasing</w:t>
      </w:r>
      <w:r w:rsidR="00417215">
        <w:rPr>
          <w:rFonts w:eastAsiaTheme="minorHAnsi" w:cstheme="minorBidi"/>
          <w:lang w:val="en-GB"/>
        </w:rPr>
        <w:t xml:space="preserve"> case studies shared with us and</w:t>
      </w:r>
      <w:r w:rsidR="00D15F8C">
        <w:rPr>
          <w:rFonts w:eastAsiaTheme="minorHAnsi" w:cstheme="minorBidi"/>
          <w:lang w:val="en-GB"/>
        </w:rPr>
        <w:t xml:space="preserve"> also</w:t>
      </w:r>
      <w:r w:rsidR="006F6DCB">
        <w:rPr>
          <w:rFonts w:eastAsiaTheme="minorHAnsi" w:cstheme="minorBidi"/>
          <w:lang w:val="en-GB"/>
        </w:rPr>
        <w:t xml:space="preserve"> provide</w:t>
      </w:r>
      <w:r w:rsidR="00D15F8C">
        <w:rPr>
          <w:rFonts w:eastAsiaTheme="minorHAnsi" w:cstheme="minorBidi"/>
          <w:lang w:val="en-GB"/>
        </w:rPr>
        <w:t xml:space="preserve"> an opportunity for individuals and organisations to share with us their needs and aspirations when it comes to WMTY</w:t>
      </w:r>
      <w:r w:rsidR="00AF1051">
        <w:rPr>
          <w:rFonts w:eastAsiaTheme="minorHAnsi" w:cstheme="minorBidi"/>
          <w:lang w:val="en-GB"/>
        </w:rPr>
        <w:t xml:space="preserve">. </w:t>
      </w:r>
    </w:p>
    <w:p w:rsidR="00F95432" w:rsidRPr="00BA63BA" w:rsidRDefault="00481A4D" w:rsidP="00481A4D">
      <w:pPr>
        <w:widowControl/>
        <w:ind w:left="720" w:hanging="720"/>
      </w:pPr>
      <w:r>
        <w:t>6.5</w:t>
      </w:r>
      <w:r>
        <w:tab/>
      </w:r>
      <w:r w:rsidR="006F6DCB">
        <w:t>One</w:t>
      </w:r>
      <w:r w:rsidR="00BA63BA">
        <w:t xml:space="preserve"> challenge continues to be </w:t>
      </w:r>
      <w:r w:rsidR="006F6DCB">
        <w:t xml:space="preserve">how </w:t>
      </w:r>
      <w:r w:rsidR="00BA63BA">
        <w:t xml:space="preserve">to turn all of the anecdotal evidence on the embedding of the </w:t>
      </w:r>
      <w:r w:rsidR="006F6DCB">
        <w:t xml:space="preserve">WMTY </w:t>
      </w:r>
      <w:r w:rsidR="00BA63BA">
        <w:t xml:space="preserve">principle, into hard evidence </w:t>
      </w:r>
      <w:r w:rsidR="006F6DCB">
        <w:t xml:space="preserve">on </w:t>
      </w:r>
      <w:r w:rsidR="00BA63BA">
        <w:t xml:space="preserve">the difference it is making in the daily lives of patients, </w:t>
      </w:r>
      <w:proofErr w:type="spellStart"/>
      <w:r w:rsidR="00BA63BA">
        <w:t>carers</w:t>
      </w:r>
      <w:proofErr w:type="spellEnd"/>
      <w:r w:rsidR="00BA63BA">
        <w:t xml:space="preserve"> and staff. The setting up of the Healthcare Improvement Scotland Community Engagement Directorate Internal WMTY Working Group will help suppor</w:t>
      </w:r>
      <w:r w:rsidR="00F95432">
        <w:t>t this</w:t>
      </w:r>
      <w:r w:rsidR="006F6DCB">
        <w:t>. Using</w:t>
      </w:r>
      <w:r w:rsidR="00F95432">
        <w:t xml:space="preserve"> engagement office</w:t>
      </w:r>
      <w:r w:rsidR="00BA63BA">
        <w:t xml:space="preserve"> </w:t>
      </w:r>
      <w:r w:rsidR="00F51D46" w:rsidRPr="00AF1051">
        <w:t>staff</w:t>
      </w:r>
      <w:r w:rsidR="00EE1642">
        <w:t>, data measurement</w:t>
      </w:r>
      <w:r w:rsidR="00F51D46">
        <w:t xml:space="preserve"> and</w:t>
      </w:r>
      <w:r w:rsidR="00BA63BA">
        <w:t xml:space="preserve"> research analyst</w:t>
      </w:r>
      <w:r w:rsidR="00F95432">
        <w:t xml:space="preserve"> representation</w:t>
      </w:r>
      <w:r w:rsidR="006F6DCB">
        <w:t>, work will commence to determine how impact can be comprehensively measured, along with the</w:t>
      </w:r>
      <w:r w:rsidR="00F95432">
        <w:t xml:space="preserve"> </w:t>
      </w:r>
      <w:r w:rsidR="00BA63BA">
        <w:t>associated outcomes</w:t>
      </w:r>
      <w:r w:rsidR="004057B9">
        <w:t xml:space="preserve"> and outputs</w:t>
      </w:r>
      <w:r w:rsidR="00BA63BA">
        <w:t>.</w:t>
      </w:r>
    </w:p>
    <w:p w:rsidR="00794F9C" w:rsidRDefault="00481A4D" w:rsidP="00481A4D">
      <w:pPr>
        <w:widowControl/>
        <w:ind w:left="720" w:hanging="720"/>
      </w:pPr>
      <w:r>
        <w:t>6.6</w:t>
      </w:r>
      <w:r>
        <w:tab/>
      </w:r>
      <w:r w:rsidR="001D4A9E">
        <w:t>As the WMTY</w:t>
      </w:r>
      <w:r w:rsidR="009C10ED">
        <w:t xml:space="preserve"> movem</w:t>
      </w:r>
      <w:r w:rsidR="001D4A9E">
        <w:t>ent goes forward into its eighth</w:t>
      </w:r>
      <w:r w:rsidR="009C10ED">
        <w:t xml:space="preserve"> yea</w:t>
      </w:r>
      <w:r w:rsidR="001D4A9E">
        <w:t xml:space="preserve">r, it is vital that momentum is </w:t>
      </w:r>
      <w:r w:rsidR="009C10ED">
        <w:t xml:space="preserve">maintained and links with other national priorities are strengthened. Embedding the ‘What matters to you?’ approach into everything we do is at the very heart of </w:t>
      </w:r>
      <w:r w:rsidR="00F344CB">
        <w:lastRenderedPageBreak/>
        <w:t>the Scottish Government’s p</w:t>
      </w:r>
      <w:r w:rsidR="009C10ED">
        <w:t>erson-</w:t>
      </w:r>
      <w:proofErr w:type="spellStart"/>
      <w:r w:rsidR="009C10ED">
        <w:t>centred</w:t>
      </w:r>
      <w:proofErr w:type="spellEnd"/>
      <w:r w:rsidR="00304DB8">
        <w:t xml:space="preserve"> care</w:t>
      </w:r>
      <w:r w:rsidR="009C10ED">
        <w:t xml:space="preserve"> ambition. The foundation principle of high quality care and support is that it always begins with asking about what matters, listening to what matters, and perhaps most importantly, doing what matters.</w:t>
      </w:r>
      <w:r w:rsidR="00794F9C">
        <w:br w:type="page"/>
      </w:r>
    </w:p>
    <w:p w:rsidR="00794F9C" w:rsidRDefault="00AF1051" w:rsidP="00577712">
      <w:pPr>
        <w:pStyle w:val="Heading1"/>
        <w:spacing w:after="600"/>
      </w:pPr>
      <w:bookmarkStart w:id="9" w:name="_Appendix_1_–"/>
      <w:bookmarkStart w:id="10" w:name="_Toc117678483"/>
      <w:bookmarkEnd w:id="9"/>
      <w:r>
        <w:lastRenderedPageBreak/>
        <w:t>7</w:t>
      </w:r>
      <w:r>
        <w:tab/>
      </w:r>
      <w:r w:rsidR="00E42F8F">
        <w:t xml:space="preserve">Appendix 1 – Working Group </w:t>
      </w:r>
      <w:r w:rsidR="00E2459F">
        <w:t>2022</w:t>
      </w:r>
      <w:bookmarkEnd w:id="10"/>
    </w:p>
    <w:p w:rsidR="00577712" w:rsidRPr="00967B79" w:rsidRDefault="00EE5010" w:rsidP="00577712">
      <w:pPr>
        <w:widowControl/>
        <w:rPr>
          <w:color w:val="000000" w:themeColor="text1"/>
          <w:szCs w:val="24"/>
        </w:rPr>
      </w:pPr>
      <w:r w:rsidRPr="00967B79">
        <w:rPr>
          <w:color w:val="000000" w:themeColor="text1"/>
          <w:szCs w:val="24"/>
        </w:rPr>
        <w:t xml:space="preserve">Shaun Maher  </w:t>
      </w:r>
      <w:r w:rsidRPr="00967B79">
        <w:rPr>
          <w:color w:val="000000" w:themeColor="text1"/>
          <w:szCs w:val="24"/>
        </w:rPr>
        <w:tab/>
        <w:t xml:space="preserve"> </w:t>
      </w:r>
      <w:r w:rsidRPr="00967B79">
        <w:rPr>
          <w:color w:val="000000" w:themeColor="text1"/>
          <w:szCs w:val="24"/>
        </w:rPr>
        <w:tab/>
        <w:t>WMTY Chair, Strategic Advisor for Person-</w:t>
      </w:r>
      <w:proofErr w:type="spellStart"/>
      <w:r w:rsidRPr="00967B79">
        <w:rPr>
          <w:color w:val="000000" w:themeColor="text1"/>
          <w:szCs w:val="24"/>
        </w:rPr>
        <w:t>Centred</w:t>
      </w:r>
      <w:proofErr w:type="spellEnd"/>
      <w:r w:rsidRPr="00967B79">
        <w:rPr>
          <w:color w:val="000000" w:themeColor="text1"/>
          <w:szCs w:val="24"/>
        </w:rPr>
        <w:t xml:space="preserve"> Care</w:t>
      </w:r>
    </w:p>
    <w:p w:rsidR="00EE5010" w:rsidRPr="00967B79" w:rsidRDefault="00EE5010" w:rsidP="00577712">
      <w:pPr>
        <w:widowControl/>
        <w:rPr>
          <w:color w:val="000000" w:themeColor="text1"/>
          <w:szCs w:val="24"/>
        </w:rPr>
      </w:pPr>
      <w:r w:rsidRPr="00967B79">
        <w:rPr>
          <w:color w:val="000000" w:themeColor="text1"/>
          <w:szCs w:val="24"/>
        </w:rPr>
        <w:tab/>
      </w:r>
      <w:r w:rsidRPr="00967B79">
        <w:rPr>
          <w:color w:val="000000" w:themeColor="text1"/>
          <w:szCs w:val="24"/>
        </w:rPr>
        <w:tab/>
      </w:r>
      <w:r w:rsidRPr="00967B79">
        <w:rPr>
          <w:color w:val="000000" w:themeColor="text1"/>
          <w:szCs w:val="24"/>
        </w:rPr>
        <w:tab/>
      </w:r>
      <w:proofErr w:type="gramStart"/>
      <w:r w:rsidRPr="00967B79">
        <w:rPr>
          <w:color w:val="000000" w:themeColor="text1"/>
          <w:szCs w:val="24"/>
        </w:rPr>
        <w:t>and</w:t>
      </w:r>
      <w:proofErr w:type="gramEnd"/>
      <w:r w:rsidRPr="00967B79">
        <w:rPr>
          <w:color w:val="000000" w:themeColor="text1"/>
          <w:szCs w:val="24"/>
        </w:rPr>
        <w:t xml:space="preserve"> Improvement </w:t>
      </w:r>
      <w:r w:rsidR="00577712" w:rsidRPr="00967B79">
        <w:rPr>
          <w:color w:val="000000" w:themeColor="text1"/>
          <w:szCs w:val="24"/>
        </w:rPr>
        <w:t xml:space="preserve">- </w:t>
      </w:r>
      <w:r w:rsidRPr="00967B79">
        <w:rPr>
          <w:color w:val="000000" w:themeColor="text1"/>
          <w:szCs w:val="24"/>
        </w:rPr>
        <w:t>Scottish Government</w:t>
      </w:r>
    </w:p>
    <w:p w:rsidR="00577712" w:rsidRPr="00967B79" w:rsidRDefault="00EE5010" w:rsidP="00577712">
      <w:pPr>
        <w:widowControl/>
        <w:ind w:left="2160" w:hanging="2160"/>
        <w:rPr>
          <w:color w:val="000000" w:themeColor="text1"/>
          <w:szCs w:val="24"/>
        </w:rPr>
      </w:pPr>
      <w:r w:rsidRPr="00967B79">
        <w:rPr>
          <w:color w:val="000000" w:themeColor="text1"/>
          <w:szCs w:val="24"/>
        </w:rPr>
        <w:t xml:space="preserve">Kevin Ward   </w:t>
      </w:r>
      <w:r w:rsidRPr="00967B79">
        <w:rPr>
          <w:color w:val="000000" w:themeColor="text1"/>
          <w:szCs w:val="24"/>
        </w:rPr>
        <w:tab/>
      </w:r>
      <w:r w:rsidR="00BB1B2C" w:rsidRPr="00967B79">
        <w:rPr>
          <w:color w:val="000000" w:themeColor="text1"/>
          <w:szCs w:val="24"/>
        </w:rPr>
        <w:t>WMTY Co-</w:t>
      </w:r>
      <w:proofErr w:type="spellStart"/>
      <w:r w:rsidR="00BB1B2C" w:rsidRPr="00967B79">
        <w:rPr>
          <w:color w:val="000000" w:themeColor="text1"/>
          <w:szCs w:val="24"/>
        </w:rPr>
        <w:t>ordinator</w:t>
      </w:r>
      <w:proofErr w:type="spellEnd"/>
      <w:r w:rsidRPr="00967B79">
        <w:rPr>
          <w:color w:val="000000" w:themeColor="text1"/>
          <w:szCs w:val="24"/>
        </w:rPr>
        <w:t xml:space="preserve">, Area Manager Healthcare Improvement </w:t>
      </w:r>
    </w:p>
    <w:p w:rsidR="00EE5010" w:rsidRPr="00967B79" w:rsidRDefault="00577712" w:rsidP="00577712">
      <w:pPr>
        <w:widowControl/>
        <w:ind w:left="2160" w:hanging="2160"/>
        <w:rPr>
          <w:color w:val="000000" w:themeColor="text1"/>
          <w:szCs w:val="24"/>
        </w:rPr>
      </w:pPr>
      <w:r w:rsidRPr="00967B79">
        <w:rPr>
          <w:color w:val="000000" w:themeColor="text1"/>
          <w:szCs w:val="24"/>
        </w:rPr>
        <w:tab/>
      </w:r>
      <w:r w:rsidR="00EE5010" w:rsidRPr="00967B79">
        <w:rPr>
          <w:color w:val="000000" w:themeColor="text1"/>
          <w:szCs w:val="24"/>
        </w:rPr>
        <w:t>Scotland</w:t>
      </w:r>
      <w:r w:rsidRPr="00967B79">
        <w:rPr>
          <w:color w:val="000000" w:themeColor="text1"/>
          <w:szCs w:val="24"/>
        </w:rPr>
        <w:t xml:space="preserve"> </w:t>
      </w:r>
      <w:r w:rsidR="00EE5010" w:rsidRPr="00967B79">
        <w:rPr>
          <w:color w:val="000000" w:themeColor="text1"/>
          <w:szCs w:val="24"/>
        </w:rPr>
        <w:t>-</w:t>
      </w:r>
      <w:r w:rsidRPr="00967B79">
        <w:rPr>
          <w:color w:val="000000" w:themeColor="text1"/>
          <w:szCs w:val="24"/>
        </w:rPr>
        <w:t xml:space="preserve"> </w:t>
      </w:r>
      <w:r w:rsidR="00EE5010" w:rsidRPr="00967B79">
        <w:rPr>
          <w:color w:val="000000" w:themeColor="text1"/>
          <w:szCs w:val="24"/>
        </w:rPr>
        <w:t>Community Engagement</w:t>
      </w:r>
    </w:p>
    <w:p w:rsidR="00EE5010" w:rsidRPr="00967B79" w:rsidRDefault="00EE5010" w:rsidP="00577712">
      <w:pPr>
        <w:widowControl/>
        <w:rPr>
          <w:color w:val="000000" w:themeColor="text1"/>
          <w:szCs w:val="24"/>
        </w:rPr>
      </w:pPr>
      <w:r w:rsidRPr="00967B79">
        <w:rPr>
          <w:color w:val="000000" w:themeColor="text1"/>
          <w:szCs w:val="24"/>
        </w:rPr>
        <w:t>Sarah Cox</w:t>
      </w:r>
      <w:r w:rsidRPr="00967B79">
        <w:rPr>
          <w:color w:val="000000" w:themeColor="text1"/>
          <w:szCs w:val="24"/>
        </w:rPr>
        <w:tab/>
        <w:t xml:space="preserve">  </w:t>
      </w:r>
      <w:r w:rsidRPr="00967B79">
        <w:rPr>
          <w:color w:val="000000" w:themeColor="text1"/>
          <w:szCs w:val="24"/>
        </w:rPr>
        <w:tab/>
        <w:t>WMTY Administrator, Healthcare Improvement Scotland</w:t>
      </w:r>
      <w:r w:rsidR="00577712" w:rsidRPr="00967B79">
        <w:rPr>
          <w:color w:val="000000" w:themeColor="text1"/>
          <w:szCs w:val="24"/>
        </w:rPr>
        <w:t xml:space="preserve"> </w:t>
      </w:r>
      <w:r w:rsidRPr="00967B79">
        <w:rPr>
          <w:color w:val="000000" w:themeColor="text1"/>
          <w:szCs w:val="24"/>
        </w:rPr>
        <w:t>-</w:t>
      </w:r>
      <w:r w:rsidR="00577712" w:rsidRPr="00967B79">
        <w:rPr>
          <w:color w:val="000000" w:themeColor="text1"/>
          <w:szCs w:val="24"/>
        </w:rPr>
        <w:t xml:space="preserve"> </w:t>
      </w:r>
      <w:r w:rsidRPr="00967B79">
        <w:rPr>
          <w:color w:val="000000" w:themeColor="text1"/>
          <w:szCs w:val="24"/>
        </w:rPr>
        <w:t xml:space="preserve">Community </w:t>
      </w:r>
    </w:p>
    <w:p w:rsidR="00EE5010" w:rsidRPr="00967B79" w:rsidRDefault="00EE5010" w:rsidP="00577712">
      <w:pPr>
        <w:widowControl/>
        <w:rPr>
          <w:color w:val="000000" w:themeColor="text1"/>
          <w:szCs w:val="24"/>
        </w:rPr>
      </w:pPr>
      <w:r w:rsidRPr="00967B79">
        <w:rPr>
          <w:color w:val="000000" w:themeColor="text1"/>
          <w:szCs w:val="24"/>
        </w:rPr>
        <w:t xml:space="preserve"> </w:t>
      </w:r>
      <w:r w:rsidR="00577712" w:rsidRPr="00967B79">
        <w:rPr>
          <w:color w:val="000000" w:themeColor="text1"/>
          <w:szCs w:val="24"/>
        </w:rPr>
        <w:tab/>
      </w:r>
      <w:r w:rsidR="00577712" w:rsidRPr="00967B79">
        <w:rPr>
          <w:color w:val="000000" w:themeColor="text1"/>
          <w:szCs w:val="24"/>
        </w:rPr>
        <w:tab/>
      </w:r>
      <w:r w:rsidR="00577712" w:rsidRPr="00967B79">
        <w:rPr>
          <w:color w:val="000000" w:themeColor="text1"/>
          <w:szCs w:val="24"/>
        </w:rPr>
        <w:tab/>
      </w:r>
      <w:r w:rsidRPr="00967B79">
        <w:rPr>
          <w:color w:val="000000" w:themeColor="text1"/>
          <w:szCs w:val="24"/>
        </w:rPr>
        <w:t>Engagement</w:t>
      </w:r>
    </w:p>
    <w:p w:rsidR="000A572E" w:rsidRPr="00967B79" w:rsidRDefault="000A572E" w:rsidP="00577712">
      <w:pPr>
        <w:widowControl/>
        <w:rPr>
          <w:color w:val="000000" w:themeColor="text1"/>
          <w:szCs w:val="24"/>
        </w:rPr>
      </w:pPr>
      <w:r w:rsidRPr="00967B79">
        <w:rPr>
          <w:color w:val="000000" w:themeColor="text1"/>
          <w:szCs w:val="24"/>
        </w:rPr>
        <w:t xml:space="preserve">Diane Graham  </w:t>
      </w:r>
      <w:r w:rsidRPr="00967B79">
        <w:rPr>
          <w:color w:val="000000" w:themeColor="text1"/>
          <w:szCs w:val="24"/>
        </w:rPr>
        <w:tab/>
      </w:r>
      <w:r w:rsidR="003616B8" w:rsidRPr="00967B79">
        <w:rPr>
          <w:color w:val="000000" w:themeColor="text1"/>
          <w:szCs w:val="24"/>
        </w:rPr>
        <w:t xml:space="preserve">Senior </w:t>
      </w:r>
      <w:r w:rsidRPr="00967B79">
        <w:rPr>
          <w:color w:val="000000" w:themeColor="text1"/>
          <w:szCs w:val="24"/>
        </w:rPr>
        <w:t>Improvement Advisor</w:t>
      </w:r>
      <w:r w:rsidR="00FE594C" w:rsidRPr="00967B79">
        <w:rPr>
          <w:color w:val="000000" w:themeColor="text1"/>
          <w:szCs w:val="24"/>
        </w:rPr>
        <w:t>,</w:t>
      </w:r>
      <w:r w:rsidRPr="00967B79">
        <w:rPr>
          <w:color w:val="000000" w:themeColor="text1"/>
          <w:szCs w:val="24"/>
        </w:rPr>
        <w:t xml:space="preserve"> Healthcare Improvement Scotland</w:t>
      </w:r>
      <w:r w:rsidR="00CF7515" w:rsidRPr="00967B79">
        <w:rPr>
          <w:color w:val="000000" w:themeColor="text1"/>
          <w:szCs w:val="24"/>
        </w:rPr>
        <w:t xml:space="preserve"> </w:t>
      </w:r>
    </w:p>
    <w:p w:rsidR="000A572E" w:rsidRPr="00967B79" w:rsidRDefault="000A572E" w:rsidP="00577712">
      <w:pPr>
        <w:widowControl/>
        <w:rPr>
          <w:color w:val="000000" w:themeColor="text1"/>
          <w:szCs w:val="24"/>
        </w:rPr>
      </w:pPr>
      <w:r w:rsidRPr="00967B79">
        <w:rPr>
          <w:color w:val="000000" w:themeColor="text1"/>
          <w:szCs w:val="24"/>
        </w:rPr>
        <w:t xml:space="preserve">Jennifer Rodgers    </w:t>
      </w:r>
      <w:r w:rsidR="00CF7515" w:rsidRPr="00967B79">
        <w:rPr>
          <w:color w:val="000000" w:themeColor="text1"/>
          <w:szCs w:val="24"/>
        </w:rPr>
        <w:tab/>
      </w:r>
      <w:r w:rsidRPr="00967B79">
        <w:rPr>
          <w:color w:val="000000" w:themeColor="text1"/>
          <w:szCs w:val="24"/>
        </w:rPr>
        <w:t>Deputy Nurse Director</w:t>
      </w:r>
      <w:r w:rsidR="00FE594C" w:rsidRPr="00967B79">
        <w:rPr>
          <w:color w:val="000000" w:themeColor="text1"/>
          <w:szCs w:val="24"/>
        </w:rPr>
        <w:t>,</w:t>
      </w:r>
      <w:r w:rsidRPr="00967B79">
        <w:rPr>
          <w:color w:val="000000" w:themeColor="text1"/>
          <w:szCs w:val="24"/>
        </w:rPr>
        <w:t xml:space="preserve"> NHS Greater Glasgow &amp; Clyde</w:t>
      </w:r>
    </w:p>
    <w:p w:rsidR="000A572E" w:rsidRPr="00967B79" w:rsidRDefault="008111C4" w:rsidP="00577712">
      <w:pPr>
        <w:widowControl/>
        <w:rPr>
          <w:color w:val="000000" w:themeColor="text1"/>
          <w:szCs w:val="24"/>
        </w:rPr>
      </w:pPr>
      <w:r w:rsidRPr="00967B79">
        <w:rPr>
          <w:color w:val="000000" w:themeColor="text1"/>
          <w:szCs w:val="24"/>
        </w:rPr>
        <w:t xml:space="preserve">Farah </w:t>
      </w:r>
      <w:proofErr w:type="spellStart"/>
      <w:r w:rsidRPr="00967B79">
        <w:rPr>
          <w:color w:val="000000" w:themeColor="text1"/>
          <w:szCs w:val="24"/>
        </w:rPr>
        <w:t>Farzana</w:t>
      </w:r>
      <w:proofErr w:type="spellEnd"/>
      <w:r w:rsidR="000A572E" w:rsidRPr="00967B79">
        <w:rPr>
          <w:color w:val="000000" w:themeColor="text1"/>
          <w:szCs w:val="24"/>
        </w:rPr>
        <w:t xml:space="preserve">  </w:t>
      </w:r>
      <w:r w:rsidR="000A572E" w:rsidRPr="00967B79">
        <w:rPr>
          <w:color w:val="000000" w:themeColor="text1"/>
          <w:szCs w:val="24"/>
        </w:rPr>
        <w:tab/>
      </w:r>
      <w:r w:rsidRPr="00967B79">
        <w:rPr>
          <w:color w:val="000000" w:themeColor="text1"/>
          <w:szCs w:val="24"/>
        </w:rPr>
        <w:t>Race Equality</w:t>
      </w:r>
      <w:r w:rsidR="00CF7515" w:rsidRPr="00967B79">
        <w:rPr>
          <w:color w:val="000000" w:themeColor="text1"/>
          <w:szCs w:val="24"/>
        </w:rPr>
        <w:t xml:space="preserve"> </w:t>
      </w:r>
      <w:r w:rsidR="000A572E" w:rsidRPr="00967B79">
        <w:rPr>
          <w:color w:val="000000" w:themeColor="text1"/>
          <w:szCs w:val="24"/>
        </w:rPr>
        <w:t>Mainstreaming Officer</w:t>
      </w:r>
      <w:r w:rsidR="00FE594C" w:rsidRPr="00967B79">
        <w:rPr>
          <w:color w:val="000000" w:themeColor="text1"/>
          <w:szCs w:val="24"/>
        </w:rPr>
        <w:t>,</w:t>
      </w:r>
      <w:r w:rsidR="000A572E" w:rsidRPr="00967B79">
        <w:rPr>
          <w:color w:val="000000" w:themeColor="text1"/>
          <w:szCs w:val="24"/>
        </w:rPr>
        <w:t xml:space="preserve"> CEMVO</w:t>
      </w:r>
    </w:p>
    <w:p w:rsidR="000A572E" w:rsidRPr="00967B79" w:rsidRDefault="000A572E" w:rsidP="00577712">
      <w:pPr>
        <w:widowControl/>
        <w:rPr>
          <w:color w:val="000000" w:themeColor="text1"/>
          <w:szCs w:val="24"/>
        </w:rPr>
      </w:pPr>
      <w:r w:rsidRPr="00967B79">
        <w:rPr>
          <w:color w:val="000000" w:themeColor="text1"/>
          <w:szCs w:val="24"/>
        </w:rPr>
        <w:t>Susan Siegel</w:t>
      </w:r>
      <w:r w:rsidR="00577712" w:rsidRPr="00967B79">
        <w:rPr>
          <w:color w:val="000000" w:themeColor="text1"/>
          <w:szCs w:val="24"/>
        </w:rPr>
        <w:tab/>
      </w:r>
      <w:r w:rsidR="00577712" w:rsidRPr="00967B79">
        <w:rPr>
          <w:color w:val="000000" w:themeColor="text1"/>
          <w:szCs w:val="24"/>
        </w:rPr>
        <w:tab/>
      </w:r>
      <w:r w:rsidR="00CF7515" w:rsidRPr="00967B79">
        <w:rPr>
          <w:color w:val="000000" w:themeColor="text1"/>
          <w:szCs w:val="24"/>
        </w:rPr>
        <w:t>Public Partner</w:t>
      </w:r>
      <w:r w:rsidR="003D38EE" w:rsidRPr="00967B79">
        <w:rPr>
          <w:color w:val="000000" w:themeColor="text1"/>
          <w:szCs w:val="24"/>
        </w:rPr>
        <w:t>,</w:t>
      </w:r>
      <w:r w:rsidR="008A6E8F" w:rsidRPr="00967B79">
        <w:rPr>
          <w:color w:val="000000" w:themeColor="text1"/>
          <w:szCs w:val="24"/>
        </w:rPr>
        <w:t xml:space="preserve"> H</w:t>
      </w:r>
      <w:r w:rsidR="003448DB" w:rsidRPr="00967B79">
        <w:rPr>
          <w:color w:val="000000" w:themeColor="text1"/>
          <w:szCs w:val="24"/>
        </w:rPr>
        <w:t>ealthcare Improvement Scotland</w:t>
      </w:r>
    </w:p>
    <w:p w:rsidR="009452EB" w:rsidRPr="00967B79" w:rsidRDefault="00577712" w:rsidP="00577712">
      <w:pPr>
        <w:widowControl/>
        <w:rPr>
          <w:color w:val="000000" w:themeColor="text1"/>
          <w:szCs w:val="24"/>
        </w:rPr>
      </w:pPr>
      <w:r w:rsidRPr="00967B79">
        <w:rPr>
          <w:color w:val="000000" w:themeColor="text1"/>
          <w:szCs w:val="24"/>
        </w:rPr>
        <w:t xml:space="preserve">Dave </w:t>
      </w:r>
      <w:proofErr w:type="spellStart"/>
      <w:r w:rsidRPr="00967B79">
        <w:rPr>
          <w:color w:val="000000" w:themeColor="text1"/>
          <w:szCs w:val="24"/>
        </w:rPr>
        <w:t>Bertin</w:t>
      </w:r>
      <w:proofErr w:type="spellEnd"/>
      <w:r w:rsidRPr="00967B79">
        <w:rPr>
          <w:color w:val="000000" w:themeColor="text1"/>
          <w:szCs w:val="24"/>
        </w:rPr>
        <w:tab/>
      </w:r>
      <w:r w:rsidRPr="00967B79">
        <w:rPr>
          <w:color w:val="000000" w:themeColor="text1"/>
          <w:szCs w:val="24"/>
        </w:rPr>
        <w:tab/>
      </w:r>
      <w:r w:rsidR="009452EB" w:rsidRPr="00967B79">
        <w:rPr>
          <w:color w:val="000000" w:themeColor="text1"/>
          <w:szCs w:val="24"/>
        </w:rPr>
        <w:t>Public Partner, Healthcare Improvement Scotland</w:t>
      </w:r>
      <w:r w:rsidR="009452EB" w:rsidRPr="00967B79">
        <w:rPr>
          <w:color w:val="000000" w:themeColor="text1"/>
          <w:szCs w:val="24"/>
        </w:rPr>
        <w:tab/>
      </w:r>
    </w:p>
    <w:p w:rsidR="00F143F7" w:rsidRPr="00967B79" w:rsidRDefault="000A572E" w:rsidP="00577712">
      <w:pPr>
        <w:widowControl/>
        <w:rPr>
          <w:color w:val="000000" w:themeColor="text1"/>
          <w:szCs w:val="24"/>
        </w:rPr>
      </w:pPr>
      <w:r w:rsidRPr="00967B79">
        <w:rPr>
          <w:color w:val="000000" w:themeColor="text1"/>
          <w:szCs w:val="24"/>
        </w:rPr>
        <w:t>Tommy Whitelaw</w:t>
      </w:r>
      <w:r w:rsidR="00577712" w:rsidRPr="00967B79">
        <w:rPr>
          <w:color w:val="000000" w:themeColor="text1"/>
          <w:szCs w:val="24"/>
        </w:rPr>
        <w:tab/>
      </w:r>
      <w:r w:rsidR="00CF7515" w:rsidRPr="00967B79">
        <w:rPr>
          <w:color w:val="000000" w:themeColor="text1"/>
          <w:szCs w:val="24"/>
        </w:rPr>
        <w:t xml:space="preserve">National Lead </w:t>
      </w:r>
      <w:r w:rsidR="0090248C" w:rsidRPr="00967B79">
        <w:rPr>
          <w:color w:val="000000" w:themeColor="text1"/>
          <w:szCs w:val="24"/>
        </w:rPr>
        <w:t xml:space="preserve">for </w:t>
      </w:r>
      <w:proofErr w:type="spellStart"/>
      <w:r w:rsidR="0090248C" w:rsidRPr="00967B79">
        <w:rPr>
          <w:color w:val="000000" w:themeColor="text1"/>
          <w:szCs w:val="24"/>
        </w:rPr>
        <w:t>Carers</w:t>
      </w:r>
      <w:proofErr w:type="spellEnd"/>
      <w:r w:rsidR="0090248C" w:rsidRPr="00967B79">
        <w:rPr>
          <w:color w:val="000000" w:themeColor="text1"/>
          <w:szCs w:val="24"/>
        </w:rPr>
        <w:t xml:space="preserve"> and</w:t>
      </w:r>
      <w:r w:rsidR="00CF7515" w:rsidRPr="00967B79">
        <w:rPr>
          <w:color w:val="000000" w:themeColor="text1"/>
          <w:szCs w:val="24"/>
        </w:rPr>
        <w:t xml:space="preserve"> Outreach</w:t>
      </w:r>
      <w:r w:rsidR="0090248C" w:rsidRPr="00967B79">
        <w:rPr>
          <w:color w:val="000000" w:themeColor="text1"/>
          <w:szCs w:val="24"/>
        </w:rPr>
        <w:t>,</w:t>
      </w:r>
      <w:r w:rsidR="00CF7515" w:rsidRPr="00967B79">
        <w:rPr>
          <w:color w:val="000000" w:themeColor="text1"/>
          <w:szCs w:val="24"/>
        </w:rPr>
        <w:t xml:space="preserve"> </w:t>
      </w:r>
      <w:r w:rsidR="0090248C" w:rsidRPr="00967B79">
        <w:rPr>
          <w:color w:val="000000" w:themeColor="text1"/>
          <w:szCs w:val="24"/>
        </w:rPr>
        <w:t xml:space="preserve">Health and Social Care </w:t>
      </w:r>
    </w:p>
    <w:p w:rsidR="000A572E" w:rsidRPr="00967B79" w:rsidRDefault="00F143F7" w:rsidP="00577712">
      <w:pPr>
        <w:widowControl/>
        <w:rPr>
          <w:color w:val="000000" w:themeColor="text1"/>
          <w:szCs w:val="24"/>
        </w:rPr>
      </w:pPr>
      <w:r w:rsidRPr="00967B79">
        <w:rPr>
          <w:color w:val="000000" w:themeColor="text1"/>
          <w:szCs w:val="24"/>
        </w:rPr>
        <w:t xml:space="preserve"> </w:t>
      </w:r>
      <w:r w:rsidR="00577712" w:rsidRPr="00967B79">
        <w:rPr>
          <w:color w:val="000000" w:themeColor="text1"/>
          <w:szCs w:val="24"/>
        </w:rPr>
        <w:tab/>
      </w:r>
      <w:r w:rsidR="00577712" w:rsidRPr="00967B79">
        <w:rPr>
          <w:color w:val="000000" w:themeColor="text1"/>
          <w:szCs w:val="24"/>
        </w:rPr>
        <w:tab/>
      </w:r>
      <w:r w:rsidR="00577712" w:rsidRPr="00967B79">
        <w:rPr>
          <w:color w:val="000000" w:themeColor="text1"/>
          <w:szCs w:val="24"/>
        </w:rPr>
        <w:tab/>
      </w:r>
      <w:r w:rsidR="00CF7515" w:rsidRPr="00967B79">
        <w:rPr>
          <w:color w:val="000000" w:themeColor="text1"/>
          <w:szCs w:val="24"/>
        </w:rPr>
        <w:t>Alliance Scotland</w:t>
      </w:r>
    </w:p>
    <w:p w:rsidR="000A572E" w:rsidRPr="00967B79" w:rsidRDefault="000A572E" w:rsidP="00577712">
      <w:pPr>
        <w:widowControl/>
        <w:ind w:left="2160" w:hanging="2160"/>
        <w:rPr>
          <w:color w:val="000000" w:themeColor="text1"/>
          <w:szCs w:val="24"/>
        </w:rPr>
      </w:pPr>
      <w:r w:rsidRPr="00967B79">
        <w:rPr>
          <w:color w:val="000000" w:themeColor="text1"/>
          <w:szCs w:val="24"/>
        </w:rPr>
        <w:t>Tony McGowan</w:t>
      </w:r>
      <w:r w:rsidR="00577712" w:rsidRPr="00967B79">
        <w:rPr>
          <w:color w:val="000000" w:themeColor="text1"/>
          <w:szCs w:val="24"/>
        </w:rPr>
        <w:tab/>
      </w:r>
      <w:r w:rsidR="00CF7515" w:rsidRPr="00967B79">
        <w:rPr>
          <w:color w:val="000000" w:themeColor="text1"/>
          <w:szCs w:val="24"/>
        </w:rPr>
        <w:t>Head of Engagement &amp; Equalities Policy</w:t>
      </w:r>
      <w:r w:rsidR="003D38EE" w:rsidRPr="00967B79">
        <w:rPr>
          <w:color w:val="000000" w:themeColor="text1"/>
          <w:szCs w:val="24"/>
        </w:rPr>
        <w:t>,</w:t>
      </w:r>
      <w:r w:rsidR="00CF7515" w:rsidRPr="00967B79">
        <w:rPr>
          <w:color w:val="000000" w:themeColor="text1"/>
          <w:szCs w:val="24"/>
        </w:rPr>
        <w:t xml:space="preserve"> H</w:t>
      </w:r>
      <w:r w:rsidR="008A6E8F" w:rsidRPr="00967B79">
        <w:rPr>
          <w:color w:val="000000" w:themeColor="text1"/>
          <w:szCs w:val="24"/>
        </w:rPr>
        <w:t xml:space="preserve">ealthcare </w:t>
      </w:r>
      <w:r w:rsidR="00CF7515" w:rsidRPr="00967B79">
        <w:rPr>
          <w:color w:val="000000" w:themeColor="text1"/>
          <w:szCs w:val="24"/>
        </w:rPr>
        <w:t>I</w:t>
      </w:r>
      <w:r w:rsidR="008A6E8F" w:rsidRPr="00967B79">
        <w:rPr>
          <w:color w:val="000000" w:themeColor="text1"/>
          <w:szCs w:val="24"/>
        </w:rPr>
        <w:t xml:space="preserve">mprovement </w:t>
      </w:r>
      <w:r w:rsidR="00CF7515" w:rsidRPr="00967B79">
        <w:rPr>
          <w:color w:val="000000" w:themeColor="text1"/>
          <w:szCs w:val="24"/>
        </w:rPr>
        <w:t>S</w:t>
      </w:r>
      <w:r w:rsidR="008A6E8F" w:rsidRPr="00967B79">
        <w:rPr>
          <w:color w:val="000000" w:themeColor="text1"/>
          <w:szCs w:val="24"/>
        </w:rPr>
        <w:t>cotland</w:t>
      </w:r>
      <w:r w:rsidR="00577712" w:rsidRPr="00967B79">
        <w:rPr>
          <w:color w:val="000000" w:themeColor="text1"/>
          <w:szCs w:val="24"/>
        </w:rPr>
        <w:t xml:space="preserve"> </w:t>
      </w:r>
      <w:r w:rsidR="00FE594C" w:rsidRPr="00967B79">
        <w:rPr>
          <w:color w:val="000000" w:themeColor="text1"/>
          <w:szCs w:val="24"/>
        </w:rPr>
        <w:t>-</w:t>
      </w:r>
      <w:r w:rsidR="00577712" w:rsidRPr="00967B79">
        <w:rPr>
          <w:color w:val="000000" w:themeColor="text1"/>
          <w:szCs w:val="24"/>
        </w:rPr>
        <w:t xml:space="preserve"> </w:t>
      </w:r>
      <w:r w:rsidR="00F143F7" w:rsidRPr="00967B79">
        <w:rPr>
          <w:color w:val="000000" w:themeColor="text1"/>
          <w:szCs w:val="24"/>
        </w:rPr>
        <w:t>Community Engagement</w:t>
      </w:r>
    </w:p>
    <w:p w:rsidR="000A572E" w:rsidRPr="00967B79" w:rsidRDefault="000A572E" w:rsidP="00577712">
      <w:pPr>
        <w:widowControl/>
        <w:rPr>
          <w:color w:val="000000" w:themeColor="text1"/>
          <w:szCs w:val="24"/>
        </w:rPr>
      </w:pPr>
      <w:r w:rsidRPr="00967B79">
        <w:rPr>
          <w:color w:val="000000" w:themeColor="text1"/>
          <w:szCs w:val="24"/>
        </w:rPr>
        <w:t>Victoria Edmond</w:t>
      </w:r>
      <w:r w:rsidR="00577712" w:rsidRPr="00967B79">
        <w:rPr>
          <w:color w:val="000000" w:themeColor="text1"/>
          <w:szCs w:val="24"/>
        </w:rPr>
        <w:tab/>
      </w:r>
      <w:r w:rsidR="00CF7515" w:rsidRPr="00967B79">
        <w:rPr>
          <w:color w:val="000000" w:themeColor="text1"/>
          <w:szCs w:val="24"/>
        </w:rPr>
        <w:t>Senior Communications Officer</w:t>
      </w:r>
      <w:r w:rsidR="003D38EE" w:rsidRPr="00967B79">
        <w:rPr>
          <w:color w:val="000000" w:themeColor="text1"/>
          <w:szCs w:val="24"/>
        </w:rPr>
        <w:t>,</w:t>
      </w:r>
      <w:r w:rsidR="00CF7515" w:rsidRPr="00967B79">
        <w:rPr>
          <w:color w:val="000000" w:themeColor="text1"/>
          <w:szCs w:val="24"/>
        </w:rPr>
        <w:t xml:space="preserve"> H</w:t>
      </w:r>
      <w:r w:rsidR="008A6E8F" w:rsidRPr="00967B79">
        <w:rPr>
          <w:color w:val="000000" w:themeColor="text1"/>
          <w:szCs w:val="24"/>
        </w:rPr>
        <w:t xml:space="preserve">ealthcare </w:t>
      </w:r>
      <w:r w:rsidR="00CF7515" w:rsidRPr="00967B79">
        <w:rPr>
          <w:color w:val="000000" w:themeColor="text1"/>
          <w:szCs w:val="24"/>
        </w:rPr>
        <w:t>I</w:t>
      </w:r>
      <w:r w:rsidR="008A6E8F" w:rsidRPr="00967B79">
        <w:rPr>
          <w:color w:val="000000" w:themeColor="text1"/>
          <w:szCs w:val="24"/>
        </w:rPr>
        <w:t xml:space="preserve">mprovement </w:t>
      </w:r>
      <w:r w:rsidR="00CF7515" w:rsidRPr="00967B79">
        <w:rPr>
          <w:color w:val="000000" w:themeColor="text1"/>
          <w:szCs w:val="24"/>
        </w:rPr>
        <w:t>S</w:t>
      </w:r>
      <w:r w:rsidR="008A6E8F" w:rsidRPr="00967B79">
        <w:rPr>
          <w:color w:val="000000" w:themeColor="text1"/>
          <w:szCs w:val="24"/>
        </w:rPr>
        <w:t>cotland</w:t>
      </w:r>
    </w:p>
    <w:p w:rsidR="00EE5010" w:rsidRPr="00967B79" w:rsidRDefault="00EE5010" w:rsidP="00577712">
      <w:pPr>
        <w:widowControl/>
        <w:rPr>
          <w:color w:val="000000" w:themeColor="text1"/>
          <w:szCs w:val="24"/>
        </w:rPr>
      </w:pPr>
      <w:r w:rsidRPr="00967B79">
        <w:rPr>
          <w:color w:val="000000" w:themeColor="text1"/>
          <w:szCs w:val="24"/>
        </w:rPr>
        <w:t>Kayleigh Keenan</w:t>
      </w:r>
      <w:r w:rsidRPr="00967B79">
        <w:rPr>
          <w:color w:val="000000" w:themeColor="text1"/>
          <w:szCs w:val="24"/>
        </w:rPr>
        <w:tab/>
        <w:t>Communications Officer, Healthcare Improvement Scotland</w:t>
      </w:r>
    </w:p>
    <w:p w:rsidR="000A572E" w:rsidRPr="00967B79" w:rsidRDefault="000A572E" w:rsidP="00577712">
      <w:pPr>
        <w:widowControl/>
        <w:rPr>
          <w:color w:val="000000" w:themeColor="text1"/>
          <w:szCs w:val="24"/>
        </w:rPr>
      </w:pPr>
      <w:r w:rsidRPr="00967B79">
        <w:rPr>
          <w:color w:val="000000" w:themeColor="text1"/>
          <w:szCs w:val="24"/>
        </w:rPr>
        <w:t>Wendy McDougall</w:t>
      </w:r>
      <w:r w:rsidR="00577712" w:rsidRPr="00967B79">
        <w:rPr>
          <w:color w:val="000000" w:themeColor="text1"/>
          <w:szCs w:val="24"/>
        </w:rPr>
        <w:tab/>
      </w:r>
      <w:r w:rsidR="00CF7515" w:rsidRPr="00967B79">
        <w:rPr>
          <w:color w:val="000000" w:themeColor="text1"/>
          <w:szCs w:val="24"/>
        </w:rPr>
        <w:t>Community Champion</w:t>
      </w:r>
      <w:r w:rsidR="003D38EE" w:rsidRPr="00967B79">
        <w:rPr>
          <w:color w:val="000000" w:themeColor="text1"/>
          <w:szCs w:val="24"/>
        </w:rPr>
        <w:t>,</w:t>
      </w:r>
      <w:r w:rsidR="00CF7515" w:rsidRPr="00967B79">
        <w:rPr>
          <w:color w:val="000000" w:themeColor="text1"/>
          <w:szCs w:val="24"/>
        </w:rPr>
        <w:t xml:space="preserve"> </w:t>
      </w:r>
      <w:proofErr w:type="spellStart"/>
      <w:r w:rsidR="00CF7515" w:rsidRPr="00967B79">
        <w:rPr>
          <w:color w:val="000000" w:themeColor="text1"/>
          <w:szCs w:val="24"/>
        </w:rPr>
        <w:t>SeeMe</w:t>
      </w:r>
      <w:proofErr w:type="spellEnd"/>
      <w:r w:rsidR="00CF7515" w:rsidRPr="00967B79">
        <w:rPr>
          <w:color w:val="000000" w:themeColor="text1"/>
          <w:szCs w:val="24"/>
        </w:rPr>
        <w:t xml:space="preserve"> Scotland</w:t>
      </w:r>
    </w:p>
    <w:p w:rsidR="000A572E" w:rsidRPr="00CF7515" w:rsidRDefault="00F2011F" w:rsidP="00D64E7D">
      <w:pPr>
        <w:widowControl/>
        <w:rPr>
          <w:color w:val="0099A8"/>
          <w:szCs w:val="24"/>
        </w:rPr>
      </w:pPr>
      <w:r>
        <w:rPr>
          <w:rStyle w:val="ui-provider"/>
        </w:rPr>
        <w:t>Jean McQueen</w:t>
      </w:r>
      <w:r>
        <w:rPr>
          <w:rStyle w:val="ui-provider"/>
        </w:rPr>
        <w:tab/>
      </w:r>
      <w:bookmarkStart w:id="11" w:name="_GoBack"/>
      <w:bookmarkEnd w:id="11"/>
      <w:r>
        <w:rPr>
          <w:rStyle w:val="ui-provider"/>
        </w:rPr>
        <w:t>Principal Educator, NHS Education for Scotland</w:t>
      </w:r>
    </w:p>
    <w:sectPr w:rsidR="000A572E" w:rsidRPr="00CF7515" w:rsidSect="00A619FB">
      <w:pgSz w:w="11906" w:h="16838"/>
      <w:pgMar w:top="1440" w:right="1440" w:bottom="1440" w:left="1440"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97D0E" w16cid:durableId="23CBC3AA"/>
  <w16cid:commentId w16cid:paraId="48372D33" w16cid:durableId="23CBC46C"/>
  <w16cid:commentId w16cid:paraId="4809B58A" w16cid:durableId="23CBC782"/>
  <w16cid:commentId w16cid:paraId="4AB0D516" w16cid:durableId="23CBC996"/>
  <w16cid:commentId w16cid:paraId="0C14230C" w16cid:durableId="23BD0E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D8" w:rsidRDefault="001E17D8" w:rsidP="00E44DD6">
      <w:pPr>
        <w:spacing w:after="0" w:line="240" w:lineRule="auto"/>
      </w:pPr>
      <w:r>
        <w:separator/>
      </w:r>
    </w:p>
  </w:endnote>
  <w:endnote w:type="continuationSeparator" w:id="0">
    <w:p w:rsidR="001E17D8" w:rsidRDefault="001E17D8" w:rsidP="00E4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96554"/>
      <w:docPartObj>
        <w:docPartGallery w:val="Page Numbers (Bottom of Page)"/>
        <w:docPartUnique/>
      </w:docPartObj>
    </w:sdtPr>
    <w:sdtEndPr>
      <w:rPr>
        <w:noProof/>
      </w:rPr>
    </w:sdtEndPr>
    <w:sdtContent>
      <w:p w:rsidR="00E44DD6" w:rsidRDefault="00E44DD6">
        <w:pPr>
          <w:pStyle w:val="Footer"/>
          <w:jc w:val="center"/>
        </w:pPr>
        <w:r>
          <w:fldChar w:fldCharType="begin"/>
        </w:r>
        <w:r>
          <w:instrText xml:space="preserve"> PAGE   \* MERGEFORMAT </w:instrText>
        </w:r>
        <w:r>
          <w:fldChar w:fldCharType="separate"/>
        </w:r>
        <w:r w:rsidR="00F2011F">
          <w:rPr>
            <w:noProof/>
          </w:rPr>
          <w:t>14</w:t>
        </w:r>
        <w:r>
          <w:rPr>
            <w:noProof/>
          </w:rPr>
          <w:fldChar w:fldCharType="end"/>
        </w:r>
      </w:p>
    </w:sdtContent>
  </w:sdt>
  <w:p w:rsidR="00E44DD6" w:rsidRDefault="001C2EAD">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D8" w:rsidRDefault="001E17D8" w:rsidP="00E44DD6">
      <w:pPr>
        <w:spacing w:after="0" w:line="240" w:lineRule="auto"/>
      </w:pPr>
      <w:r>
        <w:separator/>
      </w:r>
    </w:p>
  </w:footnote>
  <w:footnote w:type="continuationSeparator" w:id="0">
    <w:p w:rsidR="001E17D8" w:rsidRDefault="001E17D8" w:rsidP="00E4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9C" w:rsidRDefault="0079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9C" w:rsidRDefault="0079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9C" w:rsidRDefault="00794F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9" w:rsidRDefault="001E1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9" w:rsidRDefault="001E17D8" w:rsidP="00506F85">
    <w:pPr>
      <w:pStyle w:val="Header"/>
      <w:tabs>
        <w:tab w:val="left" w:pos="7334"/>
      </w:tabs>
      <w:jc w:val="right"/>
    </w:pPr>
  </w:p>
  <w:p w:rsidR="00E32889" w:rsidRPr="00506F85" w:rsidRDefault="001E17D8" w:rsidP="00506F85">
    <w:pPr>
      <w:pStyle w:val="Heade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9" w:rsidRDefault="001E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509"/>
    <w:multiLevelType w:val="hybridMultilevel"/>
    <w:tmpl w:val="72FEF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2D91"/>
    <w:multiLevelType w:val="hybridMultilevel"/>
    <w:tmpl w:val="74FED2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6635D9"/>
    <w:multiLevelType w:val="hybridMultilevel"/>
    <w:tmpl w:val="E6ECA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33284B"/>
    <w:multiLevelType w:val="hybridMultilevel"/>
    <w:tmpl w:val="017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253AD"/>
    <w:multiLevelType w:val="hybridMultilevel"/>
    <w:tmpl w:val="A8008554"/>
    <w:lvl w:ilvl="0" w:tplc="5AA84C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343DD6"/>
    <w:multiLevelType w:val="hybridMultilevel"/>
    <w:tmpl w:val="634E01B8"/>
    <w:lvl w:ilvl="0" w:tplc="CD282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A567B"/>
    <w:multiLevelType w:val="hybridMultilevel"/>
    <w:tmpl w:val="B3A2D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8F46C3"/>
    <w:multiLevelType w:val="hybridMultilevel"/>
    <w:tmpl w:val="E01C2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F3710"/>
    <w:multiLevelType w:val="hybridMultilevel"/>
    <w:tmpl w:val="44BA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4E"/>
    <w:rsid w:val="00000C34"/>
    <w:rsid w:val="000051AC"/>
    <w:rsid w:val="0001294B"/>
    <w:rsid w:val="00017D47"/>
    <w:rsid w:val="00026B54"/>
    <w:rsid w:val="00034767"/>
    <w:rsid w:val="0003529B"/>
    <w:rsid w:val="00036442"/>
    <w:rsid w:val="00042B2D"/>
    <w:rsid w:val="000528AD"/>
    <w:rsid w:val="00057E60"/>
    <w:rsid w:val="00063FFA"/>
    <w:rsid w:val="00067741"/>
    <w:rsid w:val="00095FCE"/>
    <w:rsid w:val="000967F8"/>
    <w:rsid w:val="00097E65"/>
    <w:rsid w:val="000A572E"/>
    <w:rsid w:val="000B1622"/>
    <w:rsid w:val="000B4A2D"/>
    <w:rsid w:val="000B66E2"/>
    <w:rsid w:val="000D4CB2"/>
    <w:rsid w:val="00101984"/>
    <w:rsid w:val="00106650"/>
    <w:rsid w:val="001251F4"/>
    <w:rsid w:val="001352E7"/>
    <w:rsid w:val="0013616C"/>
    <w:rsid w:val="00136351"/>
    <w:rsid w:val="00142A38"/>
    <w:rsid w:val="00153FC7"/>
    <w:rsid w:val="00153FC9"/>
    <w:rsid w:val="0015664D"/>
    <w:rsid w:val="0016357C"/>
    <w:rsid w:val="00166631"/>
    <w:rsid w:val="001710CB"/>
    <w:rsid w:val="00183C2E"/>
    <w:rsid w:val="00191D9E"/>
    <w:rsid w:val="001958B7"/>
    <w:rsid w:val="00197187"/>
    <w:rsid w:val="001A5227"/>
    <w:rsid w:val="001B7096"/>
    <w:rsid w:val="001B74CF"/>
    <w:rsid w:val="001C2EAD"/>
    <w:rsid w:val="001C6B04"/>
    <w:rsid w:val="001C7B93"/>
    <w:rsid w:val="001D089C"/>
    <w:rsid w:val="001D4A9E"/>
    <w:rsid w:val="001D5D39"/>
    <w:rsid w:val="001E17D8"/>
    <w:rsid w:val="001E3B91"/>
    <w:rsid w:val="001E43C8"/>
    <w:rsid w:val="001E4ABB"/>
    <w:rsid w:val="0020578D"/>
    <w:rsid w:val="002203E7"/>
    <w:rsid w:val="00222AAE"/>
    <w:rsid w:val="00224924"/>
    <w:rsid w:val="00226FDF"/>
    <w:rsid w:val="00227F9C"/>
    <w:rsid w:val="002307CB"/>
    <w:rsid w:val="0023240D"/>
    <w:rsid w:val="002670B2"/>
    <w:rsid w:val="002778F8"/>
    <w:rsid w:val="002878A5"/>
    <w:rsid w:val="00292480"/>
    <w:rsid w:val="00293408"/>
    <w:rsid w:val="002953DF"/>
    <w:rsid w:val="00296B12"/>
    <w:rsid w:val="002A3A82"/>
    <w:rsid w:val="002B0658"/>
    <w:rsid w:val="002B65E4"/>
    <w:rsid w:val="002C0C72"/>
    <w:rsid w:val="002C327A"/>
    <w:rsid w:val="002D3D86"/>
    <w:rsid w:val="002D4121"/>
    <w:rsid w:val="002E135F"/>
    <w:rsid w:val="002F002E"/>
    <w:rsid w:val="002F6C6F"/>
    <w:rsid w:val="00304DB8"/>
    <w:rsid w:val="00305C7B"/>
    <w:rsid w:val="00305CF8"/>
    <w:rsid w:val="0032705D"/>
    <w:rsid w:val="00330505"/>
    <w:rsid w:val="00330E17"/>
    <w:rsid w:val="003370ED"/>
    <w:rsid w:val="00337FAE"/>
    <w:rsid w:val="0034023E"/>
    <w:rsid w:val="00340545"/>
    <w:rsid w:val="003448DB"/>
    <w:rsid w:val="00360F70"/>
    <w:rsid w:val="003616B8"/>
    <w:rsid w:val="003654BE"/>
    <w:rsid w:val="003714D0"/>
    <w:rsid w:val="003751E0"/>
    <w:rsid w:val="00381D3B"/>
    <w:rsid w:val="00384076"/>
    <w:rsid w:val="0038415B"/>
    <w:rsid w:val="00386C0F"/>
    <w:rsid w:val="0039247D"/>
    <w:rsid w:val="00395A94"/>
    <w:rsid w:val="003974A5"/>
    <w:rsid w:val="003A10E9"/>
    <w:rsid w:val="003A13DF"/>
    <w:rsid w:val="003A232C"/>
    <w:rsid w:val="003B7231"/>
    <w:rsid w:val="003D015F"/>
    <w:rsid w:val="003D1914"/>
    <w:rsid w:val="003D31BB"/>
    <w:rsid w:val="003D38EE"/>
    <w:rsid w:val="003E13FB"/>
    <w:rsid w:val="003E4A05"/>
    <w:rsid w:val="003E5F85"/>
    <w:rsid w:val="003F40E2"/>
    <w:rsid w:val="00401197"/>
    <w:rsid w:val="00402D36"/>
    <w:rsid w:val="004057B9"/>
    <w:rsid w:val="004148E3"/>
    <w:rsid w:val="00417215"/>
    <w:rsid w:val="00417F8B"/>
    <w:rsid w:val="00430699"/>
    <w:rsid w:val="00440256"/>
    <w:rsid w:val="00440838"/>
    <w:rsid w:val="00443338"/>
    <w:rsid w:val="00445DF4"/>
    <w:rsid w:val="00446B74"/>
    <w:rsid w:val="00454AF8"/>
    <w:rsid w:val="004567E5"/>
    <w:rsid w:val="004569A6"/>
    <w:rsid w:val="00471A84"/>
    <w:rsid w:val="00471D19"/>
    <w:rsid w:val="004775D5"/>
    <w:rsid w:val="00481A4D"/>
    <w:rsid w:val="00487CFE"/>
    <w:rsid w:val="004A3A18"/>
    <w:rsid w:val="004D1CD9"/>
    <w:rsid w:val="004D6AD3"/>
    <w:rsid w:val="004E0B4F"/>
    <w:rsid w:val="004E7F73"/>
    <w:rsid w:val="004F51EC"/>
    <w:rsid w:val="004F6C26"/>
    <w:rsid w:val="00520299"/>
    <w:rsid w:val="00533E3E"/>
    <w:rsid w:val="00537B8D"/>
    <w:rsid w:val="00542BC2"/>
    <w:rsid w:val="0055052A"/>
    <w:rsid w:val="00554304"/>
    <w:rsid w:val="00565E2D"/>
    <w:rsid w:val="00577712"/>
    <w:rsid w:val="005947CA"/>
    <w:rsid w:val="005A050A"/>
    <w:rsid w:val="005B3705"/>
    <w:rsid w:val="005C37D3"/>
    <w:rsid w:val="005E231F"/>
    <w:rsid w:val="00602DBC"/>
    <w:rsid w:val="00604CDA"/>
    <w:rsid w:val="006112E9"/>
    <w:rsid w:val="006351AA"/>
    <w:rsid w:val="0065369D"/>
    <w:rsid w:val="00657669"/>
    <w:rsid w:val="00681915"/>
    <w:rsid w:val="00697D7B"/>
    <w:rsid w:val="006B23A4"/>
    <w:rsid w:val="006B2E3E"/>
    <w:rsid w:val="006B4381"/>
    <w:rsid w:val="006C4C4E"/>
    <w:rsid w:val="006C6395"/>
    <w:rsid w:val="006C7FE3"/>
    <w:rsid w:val="006D7430"/>
    <w:rsid w:val="006E0335"/>
    <w:rsid w:val="006E044F"/>
    <w:rsid w:val="006E4E70"/>
    <w:rsid w:val="006E64AB"/>
    <w:rsid w:val="006F4998"/>
    <w:rsid w:val="006F6DCB"/>
    <w:rsid w:val="00711F0F"/>
    <w:rsid w:val="00714048"/>
    <w:rsid w:val="00716D1A"/>
    <w:rsid w:val="007202A7"/>
    <w:rsid w:val="007243D5"/>
    <w:rsid w:val="0073262C"/>
    <w:rsid w:val="007506A2"/>
    <w:rsid w:val="0075152C"/>
    <w:rsid w:val="007527CE"/>
    <w:rsid w:val="00753670"/>
    <w:rsid w:val="007562D5"/>
    <w:rsid w:val="00770554"/>
    <w:rsid w:val="007869B4"/>
    <w:rsid w:val="00791F89"/>
    <w:rsid w:val="00794F9C"/>
    <w:rsid w:val="007A1583"/>
    <w:rsid w:val="007A6E5B"/>
    <w:rsid w:val="007A72A7"/>
    <w:rsid w:val="007B0A67"/>
    <w:rsid w:val="007B47AD"/>
    <w:rsid w:val="007B7DCB"/>
    <w:rsid w:val="007C27B0"/>
    <w:rsid w:val="007C2DB8"/>
    <w:rsid w:val="007C3995"/>
    <w:rsid w:val="007D3457"/>
    <w:rsid w:val="007D708A"/>
    <w:rsid w:val="007F551F"/>
    <w:rsid w:val="00807399"/>
    <w:rsid w:val="008111C4"/>
    <w:rsid w:val="00815640"/>
    <w:rsid w:val="00816063"/>
    <w:rsid w:val="0081632B"/>
    <w:rsid w:val="0082531E"/>
    <w:rsid w:val="00842903"/>
    <w:rsid w:val="00852F34"/>
    <w:rsid w:val="008661D5"/>
    <w:rsid w:val="00867775"/>
    <w:rsid w:val="00871F58"/>
    <w:rsid w:val="00896E5A"/>
    <w:rsid w:val="008A6E8F"/>
    <w:rsid w:val="008B3F7F"/>
    <w:rsid w:val="008C22D9"/>
    <w:rsid w:val="008C5848"/>
    <w:rsid w:val="008C6882"/>
    <w:rsid w:val="008D2960"/>
    <w:rsid w:val="008E6A51"/>
    <w:rsid w:val="00901DF3"/>
    <w:rsid w:val="0090248C"/>
    <w:rsid w:val="009119C8"/>
    <w:rsid w:val="00915185"/>
    <w:rsid w:val="00915427"/>
    <w:rsid w:val="009162C5"/>
    <w:rsid w:val="00920D42"/>
    <w:rsid w:val="009210CB"/>
    <w:rsid w:val="0093131E"/>
    <w:rsid w:val="00943141"/>
    <w:rsid w:val="009452EB"/>
    <w:rsid w:val="009545E5"/>
    <w:rsid w:val="009547C8"/>
    <w:rsid w:val="0095701F"/>
    <w:rsid w:val="00962DE5"/>
    <w:rsid w:val="0096332C"/>
    <w:rsid w:val="00964049"/>
    <w:rsid w:val="00967B79"/>
    <w:rsid w:val="00980728"/>
    <w:rsid w:val="00980829"/>
    <w:rsid w:val="0099243A"/>
    <w:rsid w:val="0099323D"/>
    <w:rsid w:val="009978A2"/>
    <w:rsid w:val="009B15B0"/>
    <w:rsid w:val="009B1CE0"/>
    <w:rsid w:val="009B246C"/>
    <w:rsid w:val="009B68AA"/>
    <w:rsid w:val="009C10ED"/>
    <w:rsid w:val="009C754D"/>
    <w:rsid w:val="009E17CF"/>
    <w:rsid w:val="00A10957"/>
    <w:rsid w:val="00A23051"/>
    <w:rsid w:val="00A2419F"/>
    <w:rsid w:val="00A2474A"/>
    <w:rsid w:val="00A3386A"/>
    <w:rsid w:val="00A341B5"/>
    <w:rsid w:val="00A45AE6"/>
    <w:rsid w:val="00A47ADC"/>
    <w:rsid w:val="00A6174D"/>
    <w:rsid w:val="00A619FB"/>
    <w:rsid w:val="00A72DB6"/>
    <w:rsid w:val="00A800C0"/>
    <w:rsid w:val="00A8253C"/>
    <w:rsid w:val="00A82C3C"/>
    <w:rsid w:val="00A86814"/>
    <w:rsid w:val="00A90258"/>
    <w:rsid w:val="00AA7D7B"/>
    <w:rsid w:val="00AC1DE8"/>
    <w:rsid w:val="00AD3289"/>
    <w:rsid w:val="00AE4220"/>
    <w:rsid w:val="00AE6282"/>
    <w:rsid w:val="00AE78AE"/>
    <w:rsid w:val="00AF0DBC"/>
    <w:rsid w:val="00AF1051"/>
    <w:rsid w:val="00B03CD8"/>
    <w:rsid w:val="00B06411"/>
    <w:rsid w:val="00B06582"/>
    <w:rsid w:val="00B07D75"/>
    <w:rsid w:val="00B142AB"/>
    <w:rsid w:val="00B15DEB"/>
    <w:rsid w:val="00B225F9"/>
    <w:rsid w:val="00B240FA"/>
    <w:rsid w:val="00B245A4"/>
    <w:rsid w:val="00B24658"/>
    <w:rsid w:val="00B24833"/>
    <w:rsid w:val="00B261B4"/>
    <w:rsid w:val="00B27CB9"/>
    <w:rsid w:val="00B3449A"/>
    <w:rsid w:val="00B52010"/>
    <w:rsid w:val="00B563FC"/>
    <w:rsid w:val="00B57F48"/>
    <w:rsid w:val="00B740B9"/>
    <w:rsid w:val="00B8006E"/>
    <w:rsid w:val="00B86B6A"/>
    <w:rsid w:val="00B94C25"/>
    <w:rsid w:val="00BA3D79"/>
    <w:rsid w:val="00BA3ED5"/>
    <w:rsid w:val="00BA563C"/>
    <w:rsid w:val="00BA63BA"/>
    <w:rsid w:val="00BB1B2C"/>
    <w:rsid w:val="00BC7000"/>
    <w:rsid w:val="00BE21C4"/>
    <w:rsid w:val="00C01E1F"/>
    <w:rsid w:val="00C03A98"/>
    <w:rsid w:val="00C13E9B"/>
    <w:rsid w:val="00C24771"/>
    <w:rsid w:val="00C249D7"/>
    <w:rsid w:val="00C30B79"/>
    <w:rsid w:val="00C31FF3"/>
    <w:rsid w:val="00C4062C"/>
    <w:rsid w:val="00C42347"/>
    <w:rsid w:val="00C4304B"/>
    <w:rsid w:val="00C4594E"/>
    <w:rsid w:val="00C50DFA"/>
    <w:rsid w:val="00C55A0F"/>
    <w:rsid w:val="00C617FF"/>
    <w:rsid w:val="00C63D08"/>
    <w:rsid w:val="00C66F91"/>
    <w:rsid w:val="00C85425"/>
    <w:rsid w:val="00C97EA1"/>
    <w:rsid w:val="00CA233E"/>
    <w:rsid w:val="00CA5220"/>
    <w:rsid w:val="00CA791D"/>
    <w:rsid w:val="00CB52AF"/>
    <w:rsid w:val="00CC0501"/>
    <w:rsid w:val="00CF3A1E"/>
    <w:rsid w:val="00CF7515"/>
    <w:rsid w:val="00D06131"/>
    <w:rsid w:val="00D1090E"/>
    <w:rsid w:val="00D15F8C"/>
    <w:rsid w:val="00D2187A"/>
    <w:rsid w:val="00D259E5"/>
    <w:rsid w:val="00D26D11"/>
    <w:rsid w:val="00D37B88"/>
    <w:rsid w:val="00D41C91"/>
    <w:rsid w:val="00D4288F"/>
    <w:rsid w:val="00D507D1"/>
    <w:rsid w:val="00D631D8"/>
    <w:rsid w:val="00D64E7D"/>
    <w:rsid w:val="00D77687"/>
    <w:rsid w:val="00D83CF2"/>
    <w:rsid w:val="00D912AF"/>
    <w:rsid w:val="00D9554D"/>
    <w:rsid w:val="00DB2A0B"/>
    <w:rsid w:val="00DB5C7A"/>
    <w:rsid w:val="00DB6996"/>
    <w:rsid w:val="00DC61C8"/>
    <w:rsid w:val="00DC7BB1"/>
    <w:rsid w:val="00DD623D"/>
    <w:rsid w:val="00DE68B0"/>
    <w:rsid w:val="00DF3ED4"/>
    <w:rsid w:val="00E008A7"/>
    <w:rsid w:val="00E05747"/>
    <w:rsid w:val="00E061E1"/>
    <w:rsid w:val="00E1357A"/>
    <w:rsid w:val="00E17309"/>
    <w:rsid w:val="00E2459F"/>
    <w:rsid w:val="00E25CDD"/>
    <w:rsid w:val="00E41C70"/>
    <w:rsid w:val="00E42F8F"/>
    <w:rsid w:val="00E44789"/>
    <w:rsid w:val="00E44DD6"/>
    <w:rsid w:val="00E57408"/>
    <w:rsid w:val="00E600AF"/>
    <w:rsid w:val="00E70364"/>
    <w:rsid w:val="00E77551"/>
    <w:rsid w:val="00E81991"/>
    <w:rsid w:val="00E914AB"/>
    <w:rsid w:val="00E91805"/>
    <w:rsid w:val="00E934B6"/>
    <w:rsid w:val="00EA4D09"/>
    <w:rsid w:val="00EB21A7"/>
    <w:rsid w:val="00EB5A6F"/>
    <w:rsid w:val="00EC021C"/>
    <w:rsid w:val="00EC54FC"/>
    <w:rsid w:val="00EC7A78"/>
    <w:rsid w:val="00ED4771"/>
    <w:rsid w:val="00ED4816"/>
    <w:rsid w:val="00EE1642"/>
    <w:rsid w:val="00EE4A65"/>
    <w:rsid w:val="00EE5010"/>
    <w:rsid w:val="00F03031"/>
    <w:rsid w:val="00F03934"/>
    <w:rsid w:val="00F143F7"/>
    <w:rsid w:val="00F2011F"/>
    <w:rsid w:val="00F3438C"/>
    <w:rsid w:val="00F344CB"/>
    <w:rsid w:val="00F5098A"/>
    <w:rsid w:val="00F51D46"/>
    <w:rsid w:val="00F80BFA"/>
    <w:rsid w:val="00F8135F"/>
    <w:rsid w:val="00F82309"/>
    <w:rsid w:val="00F93F9B"/>
    <w:rsid w:val="00F95432"/>
    <w:rsid w:val="00F9705A"/>
    <w:rsid w:val="00FC0CBC"/>
    <w:rsid w:val="00FC3190"/>
    <w:rsid w:val="00FC421D"/>
    <w:rsid w:val="00FC4DEF"/>
    <w:rsid w:val="00FD7847"/>
    <w:rsid w:val="00FE1C59"/>
    <w:rsid w:val="00FE594C"/>
    <w:rsid w:val="00FE7FD6"/>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B6786"/>
  <w15:chartTrackingRefBased/>
  <w15:docId w15:val="{7CB0C8CB-7A19-43B2-8130-DDE0EC3F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4E"/>
    <w:pPr>
      <w:widowControl w:val="0"/>
      <w:spacing w:after="200" w:line="276" w:lineRule="auto"/>
    </w:pPr>
    <w:rPr>
      <w:rFonts w:eastAsia="Calibri" w:cs="Times New Roman"/>
      <w:sz w:val="24"/>
      <w:lang w:val="en-US"/>
    </w:rPr>
  </w:style>
  <w:style w:type="paragraph" w:styleId="Heading1">
    <w:name w:val="heading 1"/>
    <w:basedOn w:val="Normal"/>
    <w:next w:val="Normal"/>
    <w:link w:val="Heading1Char"/>
    <w:uiPriority w:val="9"/>
    <w:qFormat/>
    <w:rsid w:val="006C4C4E"/>
    <w:pPr>
      <w:keepNext/>
      <w:keepLines/>
      <w:spacing w:after="360" w:line="240" w:lineRule="auto"/>
      <w:outlineLvl w:val="0"/>
    </w:pPr>
    <w:rPr>
      <w:rFonts w:eastAsiaTheme="majorEastAsia" w:cstheme="majorBidi"/>
      <w:b/>
      <w:bCs/>
      <w:color w:val="0099A8"/>
      <w:sz w:val="52"/>
      <w:szCs w:val="28"/>
    </w:rPr>
  </w:style>
  <w:style w:type="paragraph" w:styleId="Heading2">
    <w:name w:val="heading 2"/>
    <w:basedOn w:val="Normal"/>
    <w:next w:val="Normal"/>
    <w:link w:val="Heading2Char"/>
    <w:uiPriority w:val="9"/>
    <w:semiHidden/>
    <w:unhideWhenUsed/>
    <w:qFormat/>
    <w:rsid w:val="00716D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4290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4E"/>
    <w:rPr>
      <w:rFonts w:eastAsiaTheme="majorEastAsia" w:cstheme="majorBidi"/>
      <w:b/>
      <w:bCs/>
      <w:color w:val="0099A8"/>
      <w:sz w:val="52"/>
      <w:szCs w:val="28"/>
      <w:lang w:val="en-US"/>
    </w:rPr>
  </w:style>
  <w:style w:type="paragraph" w:styleId="Header">
    <w:name w:val="header"/>
    <w:basedOn w:val="Normal"/>
    <w:link w:val="HeaderChar"/>
    <w:uiPriority w:val="99"/>
    <w:unhideWhenUsed/>
    <w:rsid w:val="006C4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C4E"/>
    <w:rPr>
      <w:rFonts w:eastAsia="Calibri" w:cs="Times New Roman"/>
      <w:sz w:val="24"/>
      <w:lang w:val="en-US"/>
    </w:rPr>
  </w:style>
  <w:style w:type="paragraph" w:customStyle="1" w:styleId="BodyText1">
    <w:name w:val="Body Text1"/>
    <w:basedOn w:val="Normal"/>
    <w:link w:val="BodytextChar"/>
    <w:rsid w:val="006C4C4E"/>
    <w:pPr>
      <w:spacing w:after="240" w:line="240" w:lineRule="auto"/>
    </w:pPr>
    <w:rPr>
      <w:rFonts w:eastAsia="Times New Roman"/>
      <w:szCs w:val="21"/>
      <w:lang w:val="en-GB"/>
    </w:rPr>
  </w:style>
  <w:style w:type="character" w:customStyle="1" w:styleId="BodytextChar">
    <w:name w:val="Body text Char"/>
    <w:basedOn w:val="DefaultParagraphFont"/>
    <w:link w:val="BodyText1"/>
    <w:rsid w:val="006C4C4E"/>
    <w:rPr>
      <w:rFonts w:eastAsia="Times New Roman" w:cs="Times New Roman"/>
      <w:sz w:val="24"/>
      <w:szCs w:val="21"/>
    </w:rPr>
  </w:style>
  <w:style w:type="paragraph" w:styleId="TOC1">
    <w:name w:val="toc 1"/>
    <w:basedOn w:val="Normal"/>
    <w:next w:val="Normal"/>
    <w:autoRedefine/>
    <w:uiPriority w:val="39"/>
    <w:unhideWhenUsed/>
    <w:rsid w:val="00D64E7D"/>
    <w:pPr>
      <w:tabs>
        <w:tab w:val="left" w:pos="480"/>
        <w:tab w:val="right" w:leader="dot" w:pos="8949"/>
      </w:tabs>
      <w:spacing w:after="100" w:line="240" w:lineRule="auto"/>
    </w:pPr>
  </w:style>
  <w:style w:type="character" w:styleId="Hyperlink">
    <w:name w:val="Hyperlink"/>
    <w:basedOn w:val="DefaultParagraphFont"/>
    <w:uiPriority w:val="99"/>
    <w:unhideWhenUsed/>
    <w:rsid w:val="006C4C4E"/>
    <w:rPr>
      <w:color w:val="0099A8"/>
      <w:u w:val="single"/>
    </w:rPr>
  </w:style>
  <w:style w:type="paragraph" w:styleId="Footer">
    <w:name w:val="footer"/>
    <w:basedOn w:val="Normal"/>
    <w:link w:val="FooterChar"/>
    <w:uiPriority w:val="99"/>
    <w:unhideWhenUsed/>
    <w:rsid w:val="00E44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D6"/>
    <w:rPr>
      <w:rFonts w:eastAsia="Calibri" w:cs="Times New Roman"/>
      <w:sz w:val="24"/>
      <w:lang w:val="en-US"/>
    </w:rPr>
  </w:style>
  <w:style w:type="paragraph" w:styleId="BalloonText">
    <w:name w:val="Balloon Text"/>
    <w:basedOn w:val="Normal"/>
    <w:link w:val="BalloonTextChar"/>
    <w:uiPriority w:val="99"/>
    <w:semiHidden/>
    <w:unhideWhenUsed/>
    <w:rsid w:val="00BA5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63C"/>
    <w:rPr>
      <w:rFonts w:ascii="Segoe UI" w:eastAsia="Calibri" w:hAnsi="Segoe UI" w:cs="Segoe UI"/>
      <w:sz w:val="18"/>
      <w:szCs w:val="18"/>
      <w:lang w:val="en-US"/>
    </w:rPr>
  </w:style>
  <w:style w:type="paragraph" w:styleId="ListParagraph">
    <w:name w:val="List Paragraph"/>
    <w:basedOn w:val="Normal"/>
    <w:uiPriority w:val="34"/>
    <w:qFormat/>
    <w:rsid w:val="001710CB"/>
    <w:pPr>
      <w:widowControl/>
      <w:spacing w:after="160" w:line="259" w:lineRule="auto"/>
      <w:ind w:left="720"/>
      <w:contextualSpacing/>
    </w:pPr>
    <w:rPr>
      <w:rFonts w:eastAsiaTheme="minorHAnsi" w:cstheme="minorBidi"/>
      <w:sz w:val="22"/>
      <w:lang w:val="en-GB"/>
    </w:rPr>
  </w:style>
  <w:style w:type="character" w:customStyle="1" w:styleId="Heading2Char">
    <w:name w:val="Heading 2 Char"/>
    <w:basedOn w:val="DefaultParagraphFont"/>
    <w:link w:val="Heading2"/>
    <w:uiPriority w:val="9"/>
    <w:semiHidden/>
    <w:rsid w:val="00716D1A"/>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71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6D1A"/>
    <w:rPr>
      <w:b/>
      <w:bCs/>
      <w:i w:val="0"/>
      <w:iCs w:val="0"/>
    </w:rPr>
  </w:style>
  <w:style w:type="paragraph" w:styleId="FootnoteText">
    <w:name w:val="footnote text"/>
    <w:basedOn w:val="Normal"/>
    <w:link w:val="FootnoteTextChar"/>
    <w:uiPriority w:val="99"/>
    <w:semiHidden/>
    <w:unhideWhenUsed/>
    <w:rsid w:val="00602DBC"/>
    <w:pPr>
      <w:widowControl/>
      <w:spacing w:after="0" w:line="240" w:lineRule="auto"/>
    </w:pPr>
    <w:rPr>
      <w:rFonts w:eastAsiaTheme="minorEastAsia" w:cstheme="minorBidi"/>
      <w:szCs w:val="24"/>
    </w:rPr>
  </w:style>
  <w:style w:type="character" w:customStyle="1" w:styleId="FootnoteTextChar">
    <w:name w:val="Footnote Text Char"/>
    <w:basedOn w:val="DefaultParagraphFont"/>
    <w:link w:val="FootnoteText"/>
    <w:uiPriority w:val="99"/>
    <w:semiHidden/>
    <w:rsid w:val="00602DBC"/>
    <w:rPr>
      <w:rFonts w:eastAsiaTheme="minorEastAsia"/>
      <w:sz w:val="24"/>
      <w:szCs w:val="24"/>
      <w:lang w:val="en-US"/>
    </w:rPr>
  </w:style>
  <w:style w:type="character" w:styleId="FootnoteReference">
    <w:name w:val="footnote reference"/>
    <w:basedOn w:val="DefaultParagraphFont"/>
    <w:uiPriority w:val="99"/>
    <w:semiHidden/>
    <w:unhideWhenUsed/>
    <w:rsid w:val="00602DBC"/>
    <w:rPr>
      <w:vertAlign w:val="superscript"/>
    </w:rPr>
  </w:style>
  <w:style w:type="character" w:styleId="CommentReference">
    <w:name w:val="annotation reference"/>
    <w:basedOn w:val="DefaultParagraphFont"/>
    <w:uiPriority w:val="99"/>
    <w:semiHidden/>
    <w:unhideWhenUsed/>
    <w:rsid w:val="00E77551"/>
    <w:rPr>
      <w:sz w:val="16"/>
      <w:szCs w:val="16"/>
    </w:rPr>
  </w:style>
  <w:style w:type="paragraph" w:styleId="CommentText">
    <w:name w:val="annotation text"/>
    <w:basedOn w:val="Normal"/>
    <w:link w:val="CommentTextChar"/>
    <w:uiPriority w:val="99"/>
    <w:semiHidden/>
    <w:unhideWhenUsed/>
    <w:rsid w:val="00E77551"/>
    <w:pPr>
      <w:spacing w:line="240" w:lineRule="auto"/>
    </w:pPr>
    <w:rPr>
      <w:sz w:val="20"/>
      <w:szCs w:val="20"/>
    </w:rPr>
  </w:style>
  <w:style w:type="character" w:customStyle="1" w:styleId="CommentTextChar">
    <w:name w:val="Comment Text Char"/>
    <w:basedOn w:val="DefaultParagraphFont"/>
    <w:link w:val="CommentText"/>
    <w:uiPriority w:val="99"/>
    <w:semiHidden/>
    <w:rsid w:val="00E77551"/>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77551"/>
    <w:rPr>
      <w:b/>
      <w:bCs/>
    </w:rPr>
  </w:style>
  <w:style w:type="character" w:customStyle="1" w:styleId="CommentSubjectChar">
    <w:name w:val="Comment Subject Char"/>
    <w:basedOn w:val="CommentTextChar"/>
    <w:link w:val="CommentSubject"/>
    <w:uiPriority w:val="99"/>
    <w:semiHidden/>
    <w:rsid w:val="00E77551"/>
    <w:rPr>
      <w:rFonts w:eastAsia="Calibri" w:cs="Times New Roman"/>
      <w:b/>
      <w:bCs/>
      <w:sz w:val="20"/>
      <w:szCs w:val="20"/>
      <w:lang w:val="en-US"/>
    </w:rPr>
  </w:style>
  <w:style w:type="paragraph" w:styleId="NormalWeb">
    <w:name w:val="Normal (Web)"/>
    <w:basedOn w:val="Normal"/>
    <w:uiPriority w:val="99"/>
    <w:unhideWhenUsed/>
    <w:rsid w:val="00DB2A0B"/>
    <w:pPr>
      <w:widowControl/>
      <w:spacing w:before="100" w:beforeAutospacing="1" w:after="100" w:afterAutospacing="1" w:line="240" w:lineRule="auto"/>
    </w:pPr>
    <w:rPr>
      <w:rFonts w:ascii="Times New Roman" w:eastAsia="Times New Roman" w:hAnsi="Times New Roman"/>
      <w:szCs w:val="24"/>
      <w:lang w:val="en-GB" w:eastAsia="en-GB"/>
    </w:rPr>
  </w:style>
  <w:style w:type="character" w:customStyle="1" w:styleId="Heading3Char">
    <w:name w:val="Heading 3 Char"/>
    <w:basedOn w:val="DefaultParagraphFont"/>
    <w:link w:val="Heading3"/>
    <w:uiPriority w:val="9"/>
    <w:semiHidden/>
    <w:rsid w:val="00842903"/>
    <w:rPr>
      <w:rFonts w:asciiTheme="majorHAnsi" w:eastAsiaTheme="majorEastAsia" w:hAnsiTheme="majorHAnsi" w:cstheme="majorBidi"/>
      <w:color w:val="1F4D78" w:themeColor="accent1" w:themeShade="7F"/>
      <w:sz w:val="24"/>
      <w:szCs w:val="24"/>
      <w:lang w:val="en-US"/>
    </w:rPr>
  </w:style>
  <w:style w:type="paragraph" w:customStyle="1" w:styleId="Default">
    <w:name w:val="Default"/>
    <w:rsid w:val="00063FFA"/>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uiPriority w:val="99"/>
    <w:rsid w:val="002203E7"/>
    <w:pPr>
      <w:widowControl/>
      <w:spacing w:after="0" w:line="240" w:lineRule="auto"/>
    </w:pPr>
    <w:rPr>
      <w:rFonts w:ascii="Times New Roman" w:eastAsiaTheme="minorHAnsi" w:hAnsi="Times New Roman"/>
      <w:szCs w:val="24"/>
      <w:lang w:val="en-GB" w:eastAsia="en-GB"/>
    </w:rPr>
  </w:style>
  <w:style w:type="character" w:styleId="FollowedHyperlink">
    <w:name w:val="FollowedHyperlink"/>
    <w:basedOn w:val="DefaultParagraphFont"/>
    <w:uiPriority w:val="99"/>
    <w:semiHidden/>
    <w:unhideWhenUsed/>
    <w:rsid w:val="00B740B9"/>
    <w:rPr>
      <w:color w:val="954F72" w:themeColor="followedHyperlink"/>
      <w:u w:val="single"/>
    </w:rPr>
  </w:style>
  <w:style w:type="paragraph" w:styleId="TOCHeading">
    <w:name w:val="TOC Heading"/>
    <w:basedOn w:val="Heading1"/>
    <w:next w:val="Normal"/>
    <w:uiPriority w:val="39"/>
    <w:unhideWhenUsed/>
    <w:qFormat/>
    <w:rsid w:val="00816063"/>
    <w:pPr>
      <w:widowControl/>
      <w:spacing w:before="240" w:after="0" w:line="259" w:lineRule="auto"/>
      <w:outlineLvl w:val="9"/>
    </w:pPr>
    <w:rPr>
      <w:rFonts w:asciiTheme="majorHAnsi" w:hAnsiTheme="majorHAnsi"/>
      <w:b w:val="0"/>
      <w:bCs w:val="0"/>
      <w:color w:val="2E74B5" w:themeColor="accent1" w:themeShade="BF"/>
      <w:sz w:val="32"/>
      <w:szCs w:val="32"/>
    </w:rPr>
  </w:style>
  <w:style w:type="paragraph" w:styleId="TOC3">
    <w:name w:val="toc 3"/>
    <w:basedOn w:val="Normal"/>
    <w:next w:val="Normal"/>
    <w:autoRedefine/>
    <w:uiPriority w:val="39"/>
    <w:unhideWhenUsed/>
    <w:rsid w:val="00816063"/>
    <w:pPr>
      <w:spacing w:after="100"/>
      <w:ind w:left="480"/>
    </w:pPr>
  </w:style>
  <w:style w:type="paragraph" w:styleId="Revision">
    <w:name w:val="Revision"/>
    <w:hidden/>
    <w:uiPriority w:val="99"/>
    <w:semiHidden/>
    <w:rsid w:val="003B7231"/>
    <w:pPr>
      <w:spacing w:after="0" w:line="240" w:lineRule="auto"/>
    </w:pPr>
    <w:rPr>
      <w:rFonts w:eastAsia="Calibri" w:cs="Times New Roman"/>
      <w:sz w:val="24"/>
      <w:lang w:val="en-US"/>
    </w:rPr>
  </w:style>
  <w:style w:type="character" w:customStyle="1" w:styleId="ui-provider">
    <w:name w:val="ui-provider"/>
    <w:basedOn w:val="DefaultParagraphFont"/>
    <w:rsid w:val="00F2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5600">
      <w:bodyDiv w:val="1"/>
      <w:marLeft w:val="0"/>
      <w:marRight w:val="0"/>
      <w:marTop w:val="0"/>
      <w:marBottom w:val="0"/>
      <w:divBdr>
        <w:top w:val="none" w:sz="0" w:space="0" w:color="auto"/>
        <w:left w:val="none" w:sz="0" w:space="0" w:color="auto"/>
        <w:bottom w:val="none" w:sz="0" w:space="0" w:color="auto"/>
        <w:right w:val="none" w:sz="0" w:space="0" w:color="auto"/>
      </w:divBdr>
    </w:div>
    <w:div w:id="412431311">
      <w:bodyDiv w:val="1"/>
      <w:marLeft w:val="0"/>
      <w:marRight w:val="0"/>
      <w:marTop w:val="0"/>
      <w:marBottom w:val="0"/>
      <w:divBdr>
        <w:top w:val="none" w:sz="0" w:space="0" w:color="auto"/>
        <w:left w:val="none" w:sz="0" w:space="0" w:color="auto"/>
        <w:bottom w:val="none" w:sz="0" w:space="0" w:color="auto"/>
        <w:right w:val="none" w:sz="0" w:space="0" w:color="auto"/>
      </w:divBdr>
    </w:div>
    <w:div w:id="539243713">
      <w:bodyDiv w:val="1"/>
      <w:marLeft w:val="0"/>
      <w:marRight w:val="0"/>
      <w:marTop w:val="0"/>
      <w:marBottom w:val="0"/>
      <w:divBdr>
        <w:top w:val="none" w:sz="0" w:space="0" w:color="auto"/>
        <w:left w:val="none" w:sz="0" w:space="0" w:color="auto"/>
        <w:bottom w:val="none" w:sz="0" w:space="0" w:color="auto"/>
        <w:right w:val="none" w:sz="0" w:space="0" w:color="auto"/>
      </w:divBdr>
    </w:div>
    <w:div w:id="720783297">
      <w:bodyDiv w:val="1"/>
      <w:marLeft w:val="0"/>
      <w:marRight w:val="0"/>
      <w:marTop w:val="0"/>
      <w:marBottom w:val="0"/>
      <w:divBdr>
        <w:top w:val="none" w:sz="0" w:space="0" w:color="auto"/>
        <w:left w:val="none" w:sz="0" w:space="0" w:color="auto"/>
        <w:bottom w:val="none" w:sz="0" w:space="0" w:color="auto"/>
        <w:right w:val="none" w:sz="0" w:space="0" w:color="auto"/>
      </w:divBdr>
    </w:div>
    <w:div w:id="731274306">
      <w:bodyDiv w:val="1"/>
      <w:marLeft w:val="0"/>
      <w:marRight w:val="0"/>
      <w:marTop w:val="0"/>
      <w:marBottom w:val="0"/>
      <w:divBdr>
        <w:top w:val="none" w:sz="0" w:space="0" w:color="auto"/>
        <w:left w:val="none" w:sz="0" w:space="0" w:color="auto"/>
        <w:bottom w:val="none" w:sz="0" w:space="0" w:color="auto"/>
        <w:right w:val="none" w:sz="0" w:space="0" w:color="auto"/>
      </w:divBdr>
    </w:div>
    <w:div w:id="929387519">
      <w:bodyDiv w:val="1"/>
      <w:marLeft w:val="0"/>
      <w:marRight w:val="0"/>
      <w:marTop w:val="0"/>
      <w:marBottom w:val="0"/>
      <w:divBdr>
        <w:top w:val="none" w:sz="0" w:space="0" w:color="auto"/>
        <w:left w:val="none" w:sz="0" w:space="0" w:color="auto"/>
        <w:bottom w:val="none" w:sz="0" w:space="0" w:color="auto"/>
        <w:right w:val="none" w:sz="0" w:space="0" w:color="auto"/>
      </w:divBdr>
    </w:div>
    <w:div w:id="977148064">
      <w:bodyDiv w:val="1"/>
      <w:marLeft w:val="0"/>
      <w:marRight w:val="0"/>
      <w:marTop w:val="0"/>
      <w:marBottom w:val="0"/>
      <w:divBdr>
        <w:top w:val="none" w:sz="0" w:space="0" w:color="auto"/>
        <w:left w:val="none" w:sz="0" w:space="0" w:color="auto"/>
        <w:bottom w:val="none" w:sz="0" w:space="0" w:color="auto"/>
        <w:right w:val="none" w:sz="0" w:space="0" w:color="auto"/>
      </w:divBdr>
    </w:div>
    <w:div w:id="1206482565">
      <w:bodyDiv w:val="1"/>
      <w:marLeft w:val="0"/>
      <w:marRight w:val="0"/>
      <w:marTop w:val="0"/>
      <w:marBottom w:val="0"/>
      <w:divBdr>
        <w:top w:val="none" w:sz="0" w:space="0" w:color="auto"/>
        <w:left w:val="none" w:sz="0" w:space="0" w:color="auto"/>
        <w:bottom w:val="none" w:sz="0" w:space="0" w:color="auto"/>
        <w:right w:val="none" w:sz="0" w:space="0" w:color="auto"/>
      </w:divBdr>
    </w:div>
    <w:div w:id="1498492541">
      <w:bodyDiv w:val="1"/>
      <w:marLeft w:val="0"/>
      <w:marRight w:val="0"/>
      <w:marTop w:val="0"/>
      <w:marBottom w:val="0"/>
      <w:divBdr>
        <w:top w:val="none" w:sz="0" w:space="0" w:color="auto"/>
        <w:left w:val="none" w:sz="0" w:space="0" w:color="auto"/>
        <w:bottom w:val="none" w:sz="0" w:space="0" w:color="auto"/>
        <w:right w:val="none" w:sz="0" w:space="0" w:color="auto"/>
      </w:divBdr>
    </w:div>
    <w:div w:id="1507668759">
      <w:bodyDiv w:val="1"/>
      <w:marLeft w:val="0"/>
      <w:marRight w:val="0"/>
      <w:marTop w:val="0"/>
      <w:marBottom w:val="0"/>
      <w:divBdr>
        <w:top w:val="none" w:sz="0" w:space="0" w:color="auto"/>
        <w:left w:val="none" w:sz="0" w:space="0" w:color="auto"/>
        <w:bottom w:val="none" w:sz="0" w:space="0" w:color="auto"/>
        <w:right w:val="none" w:sz="0" w:space="0" w:color="auto"/>
      </w:divBdr>
    </w:div>
    <w:div w:id="1626933289">
      <w:bodyDiv w:val="1"/>
      <w:marLeft w:val="0"/>
      <w:marRight w:val="0"/>
      <w:marTop w:val="0"/>
      <w:marBottom w:val="0"/>
      <w:divBdr>
        <w:top w:val="none" w:sz="0" w:space="0" w:color="auto"/>
        <w:left w:val="none" w:sz="0" w:space="0" w:color="auto"/>
        <w:bottom w:val="none" w:sz="0" w:space="0" w:color="auto"/>
        <w:right w:val="none" w:sz="0" w:space="0" w:color="auto"/>
      </w:divBdr>
    </w:div>
    <w:div w:id="1718161392">
      <w:bodyDiv w:val="1"/>
      <w:marLeft w:val="0"/>
      <w:marRight w:val="0"/>
      <w:marTop w:val="0"/>
      <w:marBottom w:val="0"/>
      <w:divBdr>
        <w:top w:val="none" w:sz="0" w:space="0" w:color="auto"/>
        <w:left w:val="none" w:sz="0" w:space="0" w:color="auto"/>
        <w:bottom w:val="none" w:sz="0" w:space="0" w:color="auto"/>
        <w:right w:val="none" w:sz="0" w:space="0" w:color="auto"/>
      </w:divBdr>
    </w:div>
    <w:div w:id="1900747462">
      <w:bodyDiv w:val="1"/>
      <w:marLeft w:val="0"/>
      <w:marRight w:val="0"/>
      <w:marTop w:val="0"/>
      <w:marBottom w:val="0"/>
      <w:divBdr>
        <w:top w:val="none" w:sz="0" w:space="0" w:color="auto"/>
        <w:left w:val="none" w:sz="0" w:space="0" w:color="auto"/>
        <w:bottom w:val="none" w:sz="0" w:space="0" w:color="auto"/>
        <w:right w:val="none" w:sz="0" w:space="0" w:color="auto"/>
      </w:divBdr>
    </w:div>
    <w:div w:id="1907954099">
      <w:bodyDiv w:val="1"/>
      <w:marLeft w:val="0"/>
      <w:marRight w:val="0"/>
      <w:marTop w:val="0"/>
      <w:marBottom w:val="0"/>
      <w:divBdr>
        <w:top w:val="none" w:sz="0" w:space="0" w:color="auto"/>
        <w:left w:val="none" w:sz="0" w:space="0" w:color="auto"/>
        <w:bottom w:val="none" w:sz="0" w:space="0" w:color="auto"/>
        <w:right w:val="none" w:sz="0" w:space="0" w:color="auto"/>
      </w:divBdr>
    </w:div>
    <w:div w:id="2033451152">
      <w:bodyDiv w:val="1"/>
      <w:marLeft w:val="0"/>
      <w:marRight w:val="0"/>
      <w:marTop w:val="0"/>
      <w:marBottom w:val="0"/>
      <w:divBdr>
        <w:top w:val="none" w:sz="0" w:space="0" w:color="auto"/>
        <w:left w:val="none" w:sz="0" w:space="0" w:color="auto"/>
        <w:bottom w:val="none" w:sz="0" w:space="0" w:color="auto"/>
        <w:right w:val="none" w:sz="0" w:space="0" w:color="auto"/>
      </w:divBdr>
    </w:div>
    <w:div w:id="2054621129">
      <w:bodyDiv w:val="1"/>
      <w:marLeft w:val="0"/>
      <w:marRight w:val="0"/>
      <w:marTop w:val="0"/>
      <w:marBottom w:val="0"/>
      <w:divBdr>
        <w:top w:val="none" w:sz="0" w:space="0" w:color="auto"/>
        <w:left w:val="none" w:sz="0" w:space="0" w:color="auto"/>
        <w:bottom w:val="none" w:sz="0" w:space="0" w:color="auto"/>
        <w:right w:val="none" w:sz="0" w:space="0" w:color="auto"/>
      </w:divBdr>
    </w:div>
    <w:div w:id="2115125270">
      <w:bodyDiv w:val="1"/>
      <w:marLeft w:val="0"/>
      <w:marRight w:val="0"/>
      <w:marTop w:val="0"/>
      <w:marBottom w:val="0"/>
      <w:divBdr>
        <w:top w:val="none" w:sz="0" w:space="0" w:color="auto"/>
        <w:left w:val="none" w:sz="0" w:space="0" w:color="auto"/>
        <w:bottom w:val="none" w:sz="0" w:space="0" w:color="auto"/>
        <w:right w:val="none" w:sz="0" w:space="0" w:color="auto"/>
      </w:divBdr>
      <w:divsChild>
        <w:div w:id="927692050">
          <w:marLeft w:val="0"/>
          <w:marRight w:val="0"/>
          <w:marTop w:val="0"/>
          <w:marBottom w:val="840"/>
          <w:divBdr>
            <w:top w:val="none" w:sz="0" w:space="0" w:color="auto"/>
            <w:left w:val="none" w:sz="0" w:space="0" w:color="auto"/>
            <w:bottom w:val="none" w:sz="0" w:space="0" w:color="auto"/>
            <w:right w:val="none" w:sz="0" w:space="0" w:color="auto"/>
          </w:divBdr>
          <w:divsChild>
            <w:div w:id="1701664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yperlink" Target="http://www.whatmatterstoyou.scot"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hatmatterstoyou.scot"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facebook.com/whatmatters2you" TargetMode="External"/><Relationship Id="rId28" Type="http://schemas.openxmlformats.org/officeDocument/2006/relationships/hyperlink" Target="http://www.whatmatterstoyou.scot"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6.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nnys\Desktop\WMTY%20web%20stats%20Oct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GB"/>
              <a:t>Total number of sessions per month for the WMTY website</a:t>
            </a:r>
          </a:p>
        </c:rich>
      </c:tx>
      <c:layout>
        <c:manualLayout>
          <c:xMode val="edge"/>
          <c:yMode val="edge"/>
          <c:x val="0.15951931330472102"/>
          <c:y val="2.2377622377622378E-2"/>
        </c:manualLayout>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rgbClr val="1199A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'2021 - 2022'!$A$13:$B$21</c:f>
              <c:strCache>
                <c:ptCount val="9"/>
                <c:pt idx="0">
                  <c:v>January</c:v>
                </c:pt>
                <c:pt idx="1">
                  <c:v>February</c:v>
                </c:pt>
                <c:pt idx="2">
                  <c:v>March</c:v>
                </c:pt>
                <c:pt idx="3">
                  <c:v>April</c:v>
                </c:pt>
                <c:pt idx="4">
                  <c:v>May</c:v>
                </c:pt>
                <c:pt idx="5">
                  <c:v>June</c:v>
                </c:pt>
                <c:pt idx="6">
                  <c:v>July</c:v>
                </c:pt>
                <c:pt idx="7">
                  <c:v>August</c:v>
                </c:pt>
                <c:pt idx="8">
                  <c:v>September</c:v>
                </c:pt>
              </c:strCache>
              <c:extLst/>
            </c:strRef>
          </c:cat>
          <c:val>
            <c:numRef>
              <c:f>'2021 - 2022'!$C$13:$C$21</c:f>
              <c:numCache>
                <c:formatCode>#,##0</c:formatCode>
                <c:ptCount val="9"/>
                <c:pt idx="0">
                  <c:v>1643</c:v>
                </c:pt>
                <c:pt idx="1">
                  <c:v>1772</c:v>
                </c:pt>
                <c:pt idx="2">
                  <c:v>1825</c:v>
                </c:pt>
                <c:pt idx="3">
                  <c:v>2637</c:v>
                </c:pt>
                <c:pt idx="4">
                  <c:v>4105</c:v>
                </c:pt>
                <c:pt idx="5">
                  <c:v>4423</c:v>
                </c:pt>
                <c:pt idx="6">
                  <c:v>1665</c:v>
                </c:pt>
                <c:pt idx="7">
                  <c:v>1542</c:v>
                </c:pt>
                <c:pt idx="8">
                  <c:v>1814</c:v>
                </c:pt>
              </c:numCache>
            </c:numRef>
          </c:val>
          <c:extLst>
            <c:ext xmlns:c16="http://schemas.microsoft.com/office/drawing/2014/chart" uri="{C3380CC4-5D6E-409C-BE32-E72D297353CC}">
              <c16:uniqueId val="{00000000-974C-43B8-91DE-63464B2ABF80}"/>
            </c:ext>
          </c:extLst>
        </c:ser>
        <c:dLbls>
          <c:dLblPos val="inEnd"/>
          <c:showLegendKey val="0"/>
          <c:showVal val="1"/>
          <c:showCatName val="0"/>
          <c:showSerName val="0"/>
          <c:showPercent val="0"/>
          <c:showBubbleSize val="0"/>
        </c:dLbls>
        <c:gapWidth val="80"/>
        <c:overlap val="25"/>
        <c:axId val="407263720"/>
        <c:axId val="407264704"/>
      </c:barChart>
      <c:catAx>
        <c:axId val="40726372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Month</a:t>
                </a:r>
              </a:p>
            </c:rich>
          </c:tx>
          <c:layout>
            <c:manualLayout>
              <c:xMode val="edge"/>
              <c:yMode val="edge"/>
              <c:x val="0.52642309513942331"/>
              <c:y val="0.9318546335554207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407264704"/>
        <c:crosses val="autoZero"/>
        <c:auto val="1"/>
        <c:lblAlgn val="ctr"/>
        <c:lblOffset val="100"/>
        <c:noMultiLvlLbl val="0"/>
      </c:catAx>
      <c:valAx>
        <c:axId val="40726470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Number of sessions</a:t>
                </a:r>
              </a:p>
            </c:rich>
          </c:tx>
          <c:layout>
            <c:manualLayout>
              <c:xMode val="edge"/>
              <c:yMode val="edge"/>
              <c:x val="3.8572806171648989E-3"/>
              <c:y val="0.290705466164555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4072637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11D4A3BED79C4994F34A29D48D1F6B" ma:contentTypeVersion="13" ma:contentTypeDescription="Create a new document." ma:contentTypeScope="" ma:versionID="e76365ff29cc4f7e0a405b5f9ba8b001">
  <xsd:schema xmlns:xsd="http://www.w3.org/2001/XMLSchema" xmlns:xs="http://www.w3.org/2001/XMLSchema" xmlns:p="http://schemas.microsoft.com/office/2006/metadata/properties" xmlns:ns3="c3f5be02-8e1a-478a-8158-8ae28f99639d" xmlns:ns4="ea75fa57-1f7d-451a-a1b0-0261b57c50e8" targetNamespace="http://schemas.microsoft.com/office/2006/metadata/properties" ma:root="true" ma:fieldsID="2060b9daa4c589886cf0a84e202b6d89" ns3:_="" ns4:_="">
    <xsd:import namespace="c3f5be02-8e1a-478a-8158-8ae28f99639d"/>
    <xsd:import namespace="ea75fa57-1f7d-451a-a1b0-0261b57c5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5be02-8e1a-478a-8158-8ae28f9963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5fa57-1f7d-451a-a1b0-0261b57c50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Joh11</b:Tag>
    <b:SourceType>Book</b:SourceType>
    <b:Guid>{1FCE99C1-6DD2-4200-AF40-A9F1CF56C46E}</b:Guid>
    <b:Author>
      <b:Author>
        <b:NameList>
          <b:Person>
            <b:Last>Ballatt</b:Last>
            <b:First>John</b:First>
          </b:Person>
          <b:Person>
            <b:Last>Campling</b:Last>
            <b:First>Penelope</b:First>
          </b:Person>
        </b:NameList>
      </b:Author>
    </b:Author>
    <b:Title>Intelligent Kindness: Reforming the Culture of Healthcare</b:Title>
    <b:Year>2011</b:Year>
    <b:Publisher>RCPsych Publications</b:Publisher>
    <b:RefOrder>1</b:RefOrder>
  </b:Source>
</b:Sources>
</file>

<file path=customXml/itemProps1.xml><?xml version="1.0" encoding="utf-8"?>
<ds:datastoreItem xmlns:ds="http://schemas.openxmlformats.org/officeDocument/2006/customXml" ds:itemID="{C5A19C2C-1354-4C41-A7BC-99B30DC86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6B34A7-07BF-48AA-B5D0-07C59676CA6E}">
  <ds:schemaRefs>
    <ds:schemaRef ds:uri="http://schemas.microsoft.com/sharepoint/v3/contenttype/forms"/>
  </ds:schemaRefs>
</ds:datastoreItem>
</file>

<file path=customXml/itemProps3.xml><?xml version="1.0" encoding="utf-8"?>
<ds:datastoreItem xmlns:ds="http://schemas.openxmlformats.org/officeDocument/2006/customXml" ds:itemID="{FB375AA6-24A2-4F1A-ABA8-BDAAF318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5be02-8e1a-478a-8158-8ae28f99639d"/>
    <ds:schemaRef ds:uri="ea75fa57-1f7d-451a-a1b0-0261b57c5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2D7CB-195A-4E49-8CED-8C36AF30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Ward (NHS Healthcare Improvement Scotland)</dc:creator>
  <cp:keywords/>
  <dc:description/>
  <cp:lastModifiedBy>Kenny Smith (NHS Healthcare Improvement Scotland)</cp:lastModifiedBy>
  <cp:revision>8</cp:revision>
  <cp:lastPrinted>2020-07-20T13:14:00Z</cp:lastPrinted>
  <dcterms:created xsi:type="dcterms:W3CDTF">2022-12-21T16:18:00Z</dcterms:created>
  <dcterms:modified xsi:type="dcterms:W3CDTF">2023-02-08T16:18:00Z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0x0101006511D4A3BED79C4994F34A29D48D1F6B</vt:lpwstr>
  </property>
</Properties>
</file>